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740FF9" w14:textId="77777777" w:rsidR="00D724F3" w:rsidRDefault="0089343E" w:rsidP="00A91838">
      <w:pPr>
        <w:pStyle w:val="Title"/>
        <w:rPr>
          <w:rFonts w:eastAsia="MS Mincho"/>
        </w:rPr>
      </w:pPr>
      <w:r>
        <w:rPr>
          <w:rFonts w:eastAsia="MS Mincho"/>
        </w:rPr>
        <w:t xml:space="preserve">Your Title </w:t>
      </w:r>
      <w:r w:rsidR="00684CC1">
        <w:rPr>
          <w:rFonts w:eastAsia="MS Mincho"/>
        </w:rPr>
        <w:t>G</w:t>
      </w:r>
      <w:r>
        <w:rPr>
          <w:rFonts w:eastAsia="MS Mincho"/>
        </w:rPr>
        <w:t>oes Here: It May Carry Over onto a Second Line</w:t>
      </w:r>
    </w:p>
    <w:p w14:paraId="6C9593A1" w14:textId="77777777" w:rsidR="002A73C8" w:rsidRPr="00A91838" w:rsidRDefault="002A73C8">
      <w:pPr>
        <w:pStyle w:val="AuthorName"/>
        <w:rPr>
          <w:rFonts w:asciiTheme="minorHAnsi" w:hAnsiTheme="minorHAnsi" w:cstheme="minorHAnsi"/>
        </w:rPr>
      </w:pPr>
      <w:r w:rsidRPr="00A91838">
        <w:rPr>
          <w:rFonts w:asciiTheme="minorHAnsi" w:hAnsiTheme="minorHAnsi" w:cstheme="minorHAnsi"/>
        </w:rPr>
        <w:t xml:space="preserve">Anonymous </w:t>
      </w:r>
      <w:r w:rsidR="0089343E" w:rsidRPr="00A91838">
        <w:rPr>
          <w:rFonts w:asciiTheme="minorHAnsi" w:hAnsiTheme="minorHAnsi" w:cstheme="minorHAnsi"/>
        </w:rPr>
        <w:t>First Author</w:t>
      </w:r>
      <w:r w:rsidRPr="00A91838">
        <w:rPr>
          <w:rFonts w:asciiTheme="minorHAnsi" w:hAnsiTheme="minorHAnsi" w:cstheme="minorHAnsi"/>
        </w:rPr>
        <w:t xml:space="preserve"> </w:t>
      </w:r>
    </w:p>
    <w:p w14:paraId="414D6EF7" w14:textId="77777777" w:rsidR="00D724F3" w:rsidRPr="00A91838" w:rsidRDefault="002A73C8">
      <w:pPr>
        <w:pStyle w:val="AuthorName"/>
        <w:rPr>
          <w:rFonts w:asciiTheme="minorHAnsi" w:hAnsiTheme="minorHAnsi" w:cstheme="minorHAnsi"/>
          <w:color w:val="FF0000"/>
        </w:rPr>
      </w:pPr>
      <w:r w:rsidRPr="00A91838">
        <w:rPr>
          <w:rFonts w:asciiTheme="minorHAnsi" w:hAnsiTheme="minorHAnsi" w:cstheme="minorHAnsi"/>
          <w:color w:val="FF0000"/>
        </w:rPr>
        <w:t xml:space="preserve">(include </w:t>
      </w:r>
      <w:r w:rsidR="00DE07BA" w:rsidRPr="00A91838">
        <w:rPr>
          <w:rFonts w:asciiTheme="minorHAnsi" w:hAnsiTheme="minorHAnsi" w:cstheme="minorHAnsi"/>
          <w:color w:val="FF0000"/>
        </w:rPr>
        <w:t>author info</w:t>
      </w:r>
      <w:r w:rsidRPr="00A91838">
        <w:rPr>
          <w:rFonts w:asciiTheme="minorHAnsi" w:hAnsiTheme="minorHAnsi" w:cstheme="minorHAnsi"/>
          <w:color w:val="FF0000"/>
        </w:rPr>
        <w:t xml:space="preserve"> </w:t>
      </w:r>
      <w:r w:rsidR="00DE07BA" w:rsidRPr="00A91838">
        <w:rPr>
          <w:rFonts w:asciiTheme="minorHAnsi" w:hAnsiTheme="minorHAnsi" w:cstheme="minorHAnsi"/>
          <w:color w:val="FF0000"/>
        </w:rPr>
        <w:t>after acceptance</w:t>
      </w:r>
      <w:r w:rsidR="00392675" w:rsidRPr="00A91838">
        <w:rPr>
          <w:rFonts w:asciiTheme="minorHAnsi" w:hAnsiTheme="minorHAnsi" w:cstheme="minorHAnsi"/>
          <w:color w:val="FF0000"/>
        </w:rPr>
        <w:t xml:space="preserve"> only</w:t>
      </w:r>
      <w:r w:rsidR="00DE07BA" w:rsidRPr="00A91838">
        <w:rPr>
          <w:rFonts w:asciiTheme="minorHAnsi" w:hAnsiTheme="minorHAnsi" w:cstheme="minorHAnsi"/>
          <w:color w:val="FF0000"/>
        </w:rPr>
        <w:t>!</w:t>
      </w:r>
      <w:r w:rsidRPr="00A91838">
        <w:rPr>
          <w:rFonts w:asciiTheme="minorHAnsi" w:hAnsiTheme="minorHAnsi" w:cstheme="minorHAnsi"/>
          <w:color w:val="FF0000"/>
        </w:rPr>
        <w:t>)</w:t>
      </w:r>
    </w:p>
    <w:p w14:paraId="52A6CDB9" w14:textId="77777777" w:rsidR="00D724F3" w:rsidRPr="00A91838" w:rsidRDefault="0089343E">
      <w:pPr>
        <w:pStyle w:val="AuthorAddress"/>
        <w:rPr>
          <w:rFonts w:asciiTheme="minorHAnsi" w:hAnsiTheme="minorHAnsi" w:cstheme="minorHAnsi"/>
        </w:rPr>
      </w:pPr>
      <w:r w:rsidRPr="00A91838">
        <w:rPr>
          <w:rFonts w:asciiTheme="minorHAnsi" w:hAnsiTheme="minorHAnsi" w:cstheme="minorHAnsi"/>
        </w:rPr>
        <w:t>Institutional Affiliation</w:t>
      </w:r>
    </w:p>
    <w:p w14:paraId="642F23CC" w14:textId="77777777" w:rsidR="00D724F3" w:rsidRPr="00A91838" w:rsidRDefault="0089343E">
      <w:pPr>
        <w:pStyle w:val="AuthorAddress"/>
        <w:rPr>
          <w:rFonts w:asciiTheme="minorHAnsi" w:hAnsiTheme="minorHAnsi" w:cstheme="minorHAnsi"/>
        </w:rPr>
      </w:pPr>
      <w:r w:rsidRPr="00A91838">
        <w:rPr>
          <w:rFonts w:asciiTheme="minorHAnsi" w:hAnsiTheme="minorHAnsi" w:cstheme="minorHAnsi"/>
        </w:rPr>
        <w:t>Address line 1</w:t>
      </w:r>
    </w:p>
    <w:p w14:paraId="7F7D3108" w14:textId="77777777" w:rsidR="00D724F3" w:rsidRPr="00A91838" w:rsidRDefault="0089343E">
      <w:pPr>
        <w:pStyle w:val="AuthorAddress"/>
        <w:rPr>
          <w:rFonts w:asciiTheme="minorHAnsi" w:hAnsiTheme="minorHAnsi" w:cstheme="minorHAnsi"/>
        </w:rPr>
      </w:pPr>
      <w:r w:rsidRPr="00A91838">
        <w:rPr>
          <w:rFonts w:asciiTheme="minorHAnsi" w:hAnsiTheme="minorHAnsi" w:cstheme="minorHAnsi"/>
        </w:rPr>
        <w:t>Address line 2</w:t>
      </w:r>
    </w:p>
    <w:p w14:paraId="00CEFDA4" w14:textId="77777777" w:rsidR="00D724F3" w:rsidRPr="00A91838" w:rsidRDefault="002A73C8" w:rsidP="00D724F3">
      <w:pPr>
        <w:pStyle w:val="FirstAuthorEmail"/>
        <w:rPr>
          <w:rFonts w:asciiTheme="minorHAnsi" w:hAnsiTheme="minorHAnsi" w:cstheme="minorHAnsi"/>
        </w:rPr>
      </w:pPr>
      <w:hyperlink r:id="rId11" w:history="1">
        <w:r w:rsidRPr="00A91838">
          <w:rPr>
            <w:rStyle w:val="Hyperlink"/>
            <w:rFonts w:asciiTheme="minorHAnsi" w:hAnsiTheme="minorHAnsi" w:cstheme="minorHAnsi"/>
          </w:rPr>
          <w:t>firstauthor@institution.com</w:t>
        </w:r>
      </w:hyperlink>
      <w:r w:rsidRPr="00A91838">
        <w:rPr>
          <w:rFonts w:asciiTheme="minorHAnsi" w:hAnsiTheme="minorHAnsi" w:cstheme="minorHAnsi"/>
        </w:rPr>
        <w:t xml:space="preserve"> </w:t>
      </w:r>
      <w:r w:rsidR="0089343E" w:rsidRPr="00A91838">
        <w:rPr>
          <w:rFonts w:asciiTheme="minorHAnsi" w:hAnsiTheme="minorHAnsi" w:cstheme="minorHAnsi"/>
        </w:rPr>
        <w:t xml:space="preserve"> </w:t>
      </w:r>
    </w:p>
    <w:p w14:paraId="1FE52843" w14:textId="77777777" w:rsidR="002A73C8" w:rsidRPr="00A91838" w:rsidRDefault="002A73C8">
      <w:pPr>
        <w:pStyle w:val="AuthorName"/>
        <w:rPr>
          <w:rFonts w:asciiTheme="minorHAnsi" w:hAnsiTheme="minorHAnsi" w:cstheme="minorHAnsi"/>
        </w:rPr>
      </w:pPr>
      <w:r w:rsidRPr="00A91838">
        <w:rPr>
          <w:rFonts w:asciiTheme="minorHAnsi" w:hAnsiTheme="minorHAnsi" w:cstheme="minorHAnsi"/>
        </w:rPr>
        <w:t xml:space="preserve">Anonymous </w:t>
      </w:r>
      <w:r w:rsidR="0089343E" w:rsidRPr="00A91838">
        <w:rPr>
          <w:rFonts w:asciiTheme="minorHAnsi" w:hAnsiTheme="minorHAnsi" w:cstheme="minorHAnsi"/>
        </w:rPr>
        <w:t>Second Author, Third Author</w:t>
      </w:r>
      <w:r w:rsidRPr="00A91838">
        <w:rPr>
          <w:rFonts w:asciiTheme="minorHAnsi" w:hAnsiTheme="minorHAnsi" w:cstheme="minorHAnsi"/>
        </w:rPr>
        <w:t xml:space="preserve"> </w:t>
      </w:r>
    </w:p>
    <w:p w14:paraId="35466836" w14:textId="77777777" w:rsidR="00D724F3" w:rsidRPr="00A91838" w:rsidRDefault="002A73C8">
      <w:pPr>
        <w:pStyle w:val="AuthorName"/>
        <w:rPr>
          <w:rFonts w:asciiTheme="minorHAnsi" w:hAnsiTheme="minorHAnsi" w:cstheme="minorHAnsi"/>
          <w:color w:val="FF0000"/>
        </w:rPr>
      </w:pPr>
      <w:r w:rsidRPr="00A91838">
        <w:rPr>
          <w:rFonts w:asciiTheme="minorHAnsi" w:hAnsiTheme="minorHAnsi" w:cstheme="minorHAnsi"/>
          <w:color w:val="FF0000"/>
        </w:rPr>
        <w:t xml:space="preserve">(include </w:t>
      </w:r>
      <w:r w:rsidR="00DE07BA" w:rsidRPr="00A91838">
        <w:rPr>
          <w:rFonts w:asciiTheme="minorHAnsi" w:hAnsiTheme="minorHAnsi" w:cstheme="minorHAnsi"/>
          <w:color w:val="FF0000"/>
        </w:rPr>
        <w:t>author info after acceptance</w:t>
      </w:r>
      <w:r w:rsidR="00392675" w:rsidRPr="00A91838">
        <w:rPr>
          <w:rFonts w:asciiTheme="minorHAnsi" w:hAnsiTheme="minorHAnsi" w:cstheme="minorHAnsi"/>
          <w:color w:val="FF0000"/>
        </w:rPr>
        <w:t xml:space="preserve"> only</w:t>
      </w:r>
      <w:r w:rsidRPr="00A91838">
        <w:rPr>
          <w:rFonts w:asciiTheme="minorHAnsi" w:hAnsiTheme="minorHAnsi" w:cstheme="minorHAnsi"/>
          <w:color w:val="FF0000"/>
        </w:rPr>
        <w:t>!)</w:t>
      </w:r>
    </w:p>
    <w:p w14:paraId="6918A4BD" w14:textId="77777777" w:rsidR="00D724F3" w:rsidRPr="00A91838" w:rsidRDefault="0089343E">
      <w:pPr>
        <w:pStyle w:val="AuthorAddress"/>
        <w:rPr>
          <w:rFonts w:asciiTheme="minorHAnsi" w:hAnsiTheme="minorHAnsi" w:cstheme="minorHAnsi"/>
        </w:rPr>
      </w:pPr>
      <w:r w:rsidRPr="00A91838">
        <w:rPr>
          <w:rFonts w:asciiTheme="minorHAnsi" w:hAnsiTheme="minorHAnsi" w:cstheme="minorHAnsi"/>
        </w:rPr>
        <w:t>Institutional Affiliation</w:t>
      </w:r>
    </w:p>
    <w:p w14:paraId="7174C2EF" w14:textId="77777777" w:rsidR="00D724F3" w:rsidRPr="00A91838" w:rsidRDefault="0089343E">
      <w:pPr>
        <w:pStyle w:val="AuthorAddress"/>
        <w:rPr>
          <w:rFonts w:asciiTheme="minorHAnsi" w:hAnsiTheme="minorHAnsi" w:cstheme="minorHAnsi"/>
        </w:rPr>
      </w:pPr>
      <w:r w:rsidRPr="00A91838">
        <w:rPr>
          <w:rFonts w:asciiTheme="minorHAnsi" w:hAnsiTheme="minorHAnsi" w:cstheme="minorHAnsi"/>
        </w:rPr>
        <w:t>Address line 1</w:t>
      </w:r>
    </w:p>
    <w:p w14:paraId="27672BEF" w14:textId="77777777" w:rsidR="00D724F3" w:rsidRPr="00A91838" w:rsidRDefault="0089343E">
      <w:pPr>
        <w:pStyle w:val="AuthorAddress"/>
        <w:rPr>
          <w:rFonts w:asciiTheme="minorHAnsi" w:hAnsiTheme="minorHAnsi" w:cstheme="minorHAnsi"/>
        </w:rPr>
      </w:pPr>
      <w:r w:rsidRPr="00A91838">
        <w:rPr>
          <w:rFonts w:asciiTheme="minorHAnsi" w:hAnsiTheme="minorHAnsi" w:cstheme="minorHAnsi"/>
        </w:rPr>
        <w:t>Address line 2</w:t>
      </w:r>
    </w:p>
    <w:p w14:paraId="3C0D32E3" w14:textId="77777777" w:rsidR="00D724F3" w:rsidRPr="00A91838" w:rsidRDefault="0089343E" w:rsidP="00D724F3">
      <w:pPr>
        <w:pStyle w:val="AuthorAddress"/>
        <w:rPr>
          <w:rFonts w:asciiTheme="minorHAnsi" w:hAnsiTheme="minorHAnsi" w:cstheme="minorHAnsi"/>
        </w:rPr>
      </w:pPr>
      <w:hyperlink r:id="rId12" w:history="1">
        <w:r w:rsidRPr="00A91838">
          <w:rPr>
            <w:rStyle w:val="Hyperlink"/>
            <w:rFonts w:asciiTheme="minorHAnsi" w:hAnsiTheme="minorHAnsi" w:cstheme="minorHAnsi"/>
          </w:rPr>
          <w:t>secondauthor@institution.com</w:t>
        </w:r>
      </w:hyperlink>
      <w:r w:rsidRPr="00A91838">
        <w:rPr>
          <w:rFonts w:asciiTheme="minorHAnsi" w:hAnsiTheme="minorHAnsi" w:cstheme="minorHAnsi"/>
        </w:rPr>
        <w:t xml:space="preserve">, </w:t>
      </w:r>
      <w:hyperlink r:id="rId13" w:history="1">
        <w:r w:rsidRPr="00A91838">
          <w:rPr>
            <w:rStyle w:val="Hyperlink"/>
            <w:rFonts w:asciiTheme="minorHAnsi" w:hAnsiTheme="minorHAnsi" w:cstheme="minorHAnsi"/>
          </w:rPr>
          <w:t>thirdauthor@institution.com</w:t>
        </w:r>
      </w:hyperlink>
    </w:p>
    <w:p w14:paraId="79DE8BD4" w14:textId="77777777" w:rsidR="00D724F3" w:rsidRDefault="0089343E" w:rsidP="00D724F3">
      <w:pPr>
        <w:pStyle w:val="Heading1"/>
      </w:pPr>
      <w:r>
        <w:t>INTRODUCTION</w:t>
      </w:r>
    </w:p>
    <w:p w14:paraId="5C3FF590" w14:textId="77777777" w:rsidR="00A14EF1" w:rsidRPr="00A14EF1" w:rsidRDefault="00A14EF1" w:rsidP="00A14EF1">
      <w:pPr>
        <w:rPr>
          <w:color w:val="000000" w:themeColor="text1"/>
          <w:lang w:val="en-BR"/>
        </w:rPr>
      </w:pPr>
      <w:r w:rsidRPr="00A14EF1">
        <w:rPr>
          <w:color w:val="000000" w:themeColor="text1"/>
          <w:lang w:val="en-BR"/>
        </w:rPr>
        <w:t>Place your text here.</w:t>
      </w:r>
    </w:p>
    <w:p w14:paraId="1CBC8CAD" w14:textId="19F73D0B" w:rsidR="00A14EF1" w:rsidRPr="00A14EF1" w:rsidRDefault="00A14EF1" w:rsidP="00A14EF1">
      <w:pPr>
        <w:rPr>
          <w:color w:val="000000" w:themeColor="text1"/>
          <w:lang w:val="en-BR"/>
        </w:rPr>
      </w:pPr>
      <w:r w:rsidRPr="00A14EF1">
        <w:rPr>
          <w:color w:val="000000" w:themeColor="text1"/>
          <w:lang w:val="en-BR"/>
        </w:rPr>
        <w:t xml:space="preserve">This template should be used for submissions to </w:t>
      </w:r>
      <w:r w:rsidRPr="00A14EF1">
        <w:rPr>
          <w:b/>
          <w:bCs/>
          <w:color w:val="000000" w:themeColor="text1"/>
          <w:lang w:val="en-BR"/>
        </w:rPr>
        <w:t>DiGRA Brasil 2026</w:t>
      </w:r>
      <w:r w:rsidRPr="00A14EF1">
        <w:rPr>
          <w:color w:val="000000" w:themeColor="text1"/>
          <w:lang w:val="en-BR"/>
        </w:rPr>
        <w:t xml:space="preserve">. Accepted papers will be published in the </w:t>
      </w:r>
      <w:r w:rsidR="00996B39" w:rsidRPr="00996B39">
        <w:rPr>
          <w:b/>
          <w:bCs/>
          <w:color w:val="000000" w:themeColor="text1"/>
          <w:lang w:val="en-BR"/>
        </w:rPr>
        <w:t xml:space="preserve">Proceedings of </w:t>
      </w:r>
      <w:r w:rsidRPr="00996B39">
        <w:rPr>
          <w:b/>
          <w:bCs/>
          <w:color w:val="000000" w:themeColor="text1"/>
          <w:lang w:val="en-BR"/>
        </w:rPr>
        <w:t xml:space="preserve">DiGRA Brasil </w:t>
      </w:r>
      <w:r w:rsidR="00996B39" w:rsidRPr="00996B39">
        <w:rPr>
          <w:b/>
          <w:bCs/>
          <w:color w:val="000000" w:themeColor="text1"/>
          <w:lang w:val="en-BR"/>
        </w:rPr>
        <w:t>2026</w:t>
      </w:r>
      <w:r w:rsidRPr="00A14EF1">
        <w:rPr>
          <w:color w:val="000000" w:themeColor="text1"/>
          <w:lang w:val="en-BR"/>
        </w:rPr>
        <w:t>.</w:t>
      </w:r>
    </w:p>
    <w:p w14:paraId="4D2555CD" w14:textId="063481F1" w:rsidR="00D724F3" w:rsidRPr="00A14EF1" w:rsidRDefault="00A14EF1">
      <w:pPr>
        <w:rPr>
          <w:color w:val="000000" w:themeColor="text1"/>
          <w:lang w:val="en-BR"/>
        </w:rPr>
      </w:pPr>
      <w:r w:rsidRPr="00A14EF1">
        <w:rPr>
          <w:color w:val="000000" w:themeColor="text1"/>
          <w:lang w:val="en-BR"/>
        </w:rPr>
        <w:t>The easiest way to prepare your submission is to replace the example content in this document with your own text while preserving the formatting and predefined styles</w:t>
      </w:r>
      <w:r w:rsidR="0089343E" w:rsidRPr="00A14EF1">
        <w:rPr>
          <w:color w:val="000000" w:themeColor="text1"/>
        </w:rPr>
        <w:t>.</w:t>
      </w:r>
    </w:p>
    <w:p w14:paraId="2C5985AC" w14:textId="41218EB0" w:rsidR="00D724F3" w:rsidRDefault="0089343E" w:rsidP="00D724F3">
      <w:pPr>
        <w:pStyle w:val="Heading1"/>
      </w:pPr>
      <w:r>
        <w:t xml:space="preserve">PAGE SIZE and </w:t>
      </w:r>
      <w:r w:rsidR="00A14EF1">
        <w:t>LAYOUT</w:t>
      </w:r>
    </w:p>
    <w:p w14:paraId="3205D130" w14:textId="77777777" w:rsidR="00A14EF1" w:rsidRPr="00A14EF1" w:rsidRDefault="00A14EF1" w:rsidP="00A14EF1">
      <w:pPr>
        <w:rPr>
          <w:color w:val="000000" w:themeColor="text1"/>
          <w:lang w:val="en-BR"/>
        </w:rPr>
      </w:pPr>
      <w:r w:rsidRPr="00A14EF1">
        <w:rPr>
          <w:color w:val="000000" w:themeColor="text1"/>
          <w:lang w:val="en-BR"/>
        </w:rPr>
        <w:t xml:space="preserve">Extended abstracts should contain </w:t>
      </w:r>
      <w:r w:rsidRPr="00A14EF1">
        <w:rPr>
          <w:b/>
          <w:bCs/>
          <w:color w:val="000000" w:themeColor="text1"/>
          <w:lang w:val="en-BR"/>
        </w:rPr>
        <w:t>500–800 words</w:t>
      </w:r>
      <w:r w:rsidRPr="00A14EF1">
        <w:rPr>
          <w:color w:val="000000" w:themeColor="text1"/>
          <w:lang w:val="en-BR"/>
        </w:rPr>
        <w:t xml:space="preserve">, with a maximum of </w:t>
      </w:r>
      <w:r w:rsidRPr="00A14EF1">
        <w:rPr>
          <w:b/>
          <w:bCs/>
          <w:color w:val="000000" w:themeColor="text1"/>
          <w:lang w:val="en-BR"/>
        </w:rPr>
        <w:t>1,000 words</w:t>
      </w:r>
      <w:r w:rsidRPr="00A14EF1">
        <w:rPr>
          <w:color w:val="000000" w:themeColor="text1"/>
          <w:lang w:val="en-BR"/>
        </w:rPr>
        <w:t>, excluding references.</w:t>
      </w:r>
    </w:p>
    <w:p w14:paraId="2436E94B" w14:textId="77777777" w:rsidR="00A14EF1" w:rsidRPr="00A14EF1" w:rsidRDefault="00A14EF1" w:rsidP="00A14EF1">
      <w:pPr>
        <w:rPr>
          <w:color w:val="000000" w:themeColor="text1"/>
          <w:lang w:val="en-BR"/>
        </w:rPr>
      </w:pPr>
      <w:r w:rsidRPr="00A14EF1">
        <w:rPr>
          <w:color w:val="000000" w:themeColor="text1"/>
          <w:lang w:val="en-BR"/>
        </w:rPr>
        <w:t xml:space="preserve">The manuscript should be formatted in </w:t>
      </w:r>
      <w:r w:rsidRPr="00A14EF1">
        <w:rPr>
          <w:b/>
          <w:bCs/>
          <w:color w:val="000000" w:themeColor="text1"/>
          <w:lang w:val="en-BR"/>
        </w:rPr>
        <w:t>a single column</w:t>
      </w:r>
      <w:r w:rsidRPr="00A14EF1">
        <w:rPr>
          <w:color w:val="000000" w:themeColor="text1"/>
          <w:lang w:val="en-BR"/>
        </w:rPr>
        <w:t>, using the page layout provided in this template:</w:t>
      </w:r>
    </w:p>
    <w:p w14:paraId="69A0A754" w14:textId="77777777" w:rsidR="00A14EF1" w:rsidRPr="00A14EF1" w:rsidRDefault="00A14EF1" w:rsidP="00A14EF1">
      <w:pPr>
        <w:numPr>
          <w:ilvl w:val="0"/>
          <w:numId w:val="25"/>
        </w:numPr>
        <w:rPr>
          <w:color w:val="000000" w:themeColor="text1"/>
          <w:lang w:val="en-BR"/>
        </w:rPr>
      </w:pPr>
      <w:r w:rsidRPr="00A14EF1">
        <w:rPr>
          <w:color w:val="000000" w:themeColor="text1"/>
          <w:lang w:val="en-BR"/>
        </w:rPr>
        <w:t xml:space="preserve">Side margins: </w:t>
      </w:r>
      <w:r w:rsidRPr="00A14EF1">
        <w:rPr>
          <w:b/>
          <w:bCs/>
          <w:color w:val="000000" w:themeColor="text1"/>
          <w:lang w:val="en-BR"/>
        </w:rPr>
        <w:t>3.5 cm</w:t>
      </w:r>
    </w:p>
    <w:p w14:paraId="53402D7D" w14:textId="77777777" w:rsidR="00A14EF1" w:rsidRPr="00A14EF1" w:rsidRDefault="00A14EF1" w:rsidP="00A14EF1">
      <w:pPr>
        <w:numPr>
          <w:ilvl w:val="0"/>
          <w:numId w:val="25"/>
        </w:numPr>
        <w:rPr>
          <w:color w:val="000000" w:themeColor="text1"/>
          <w:lang w:val="en-BR"/>
        </w:rPr>
      </w:pPr>
      <w:r w:rsidRPr="00A14EF1">
        <w:rPr>
          <w:color w:val="000000" w:themeColor="text1"/>
          <w:lang w:val="en-BR"/>
        </w:rPr>
        <w:t xml:space="preserve">Top and bottom margins: </w:t>
      </w:r>
      <w:r w:rsidRPr="00A14EF1">
        <w:rPr>
          <w:b/>
          <w:bCs/>
          <w:color w:val="000000" w:themeColor="text1"/>
          <w:lang w:val="en-BR"/>
        </w:rPr>
        <w:t>1.7 cm</w:t>
      </w:r>
    </w:p>
    <w:p w14:paraId="601DE46F" w14:textId="77777777" w:rsidR="00A14EF1" w:rsidRPr="00A14EF1" w:rsidRDefault="00A14EF1" w:rsidP="00A14EF1">
      <w:pPr>
        <w:rPr>
          <w:color w:val="000000" w:themeColor="text1"/>
          <w:lang w:val="en-BR"/>
        </w:rPr>
      </w:pPr>
      <w:r w:rsidRPr="00A14EF1">
        <w:rPr>
          <w:color w:val="000000" w:themeColor="text1"/>
          <w:lang w:val="en-BR"/>
        </w:rPr>
        <w:t>Body text should be fully justified.</w:t>
      </w:r>
    </w:p>
    <w:p w14:paraId="08FBBDD8" w14:textId="6E9F00D3" w:rsidR="00AE4B21" w:rsidRPr="00A14EF1" w:rsidRDefault="00A14EF1" w:rsidP="00C438CC">
      <w:pPr>
        <w:rPr>
          <w:color w:val="000000" w:themeColor="text1"/>
          <w:lang w:val="en-BR"/>
        </w:rPr>
      </w:pPr>
      <w:r w:rsidRPr="00A14EF1">
        <w:rPr>
          <w:color w:val="000000" w:themeColor="text1"/>
          <w:lang w:val="en-BR"/>
        </w:rPr>
        <w:t xml:space="preserve">Although this template was developed for Microsoft Word, authors may use any word processor capable of preserving the formatting. Submissions must be uploaded as </w:t>
      </w:r>
      <w:r w:rsidRPr="00A14EF1">
        <w:rPr>
          <w:b/>
          <w:bCs/>
          <w:color w:val="000000" w:themeColor="text1"/>
          <w:lang w:val="en-BR"/>
        </w:rPr>
        <w:t>PDF</w:t>
      </w:r>
      <w:r w:rsidRPr="00A14EF1">
        <w:rPr>
          <w:color w:val="000000" w:themeColor="text1"/>
          <w:lang w:val="en-BR"/>
        </w:rPr>
        <w:t xml:space="preserve"> files</w:t>
      </w:r>
      <w:r w:rsidR="0089343E" w:rsidRPr="00A14EF1">
        <w:rPr>
          <w:color w:val="000000" w:themeColor="text1"/>
        </w:rPr>
        <w:t xml:space="preserve">. </w:t>
      </w:r>
    </w:p>
    <w:p w14:paraId="3CAECBE1" w14:textId="77777777" w:rsidR="00D724F3" w:rsidRDefault="0089343E" w:rsidP="008C602A">
      <w:pPr>
        <w:pStyle w:val="Heading1"/>
      </w:pPr>
      <w:r w:rsidRPr="008C602A">
        <w:lastRenderedPageBreak/>
        <w:t>SECTIONS</w:t>
      </w:r>
    </w:p>
    <w:p w14:paraId="364841FE" w14:textId="77777777" w:rsidR="00A14EF1" w:rsidRPr="00A14EF1" w:rsidRDefault="00A14EF1" w:rsidP="00A14EF1">
      <w:pPr>
        <w:spacing w:before="240"/>
        <w:rPr>
          <w:lang w:val="en-BR"/>
        </w:rPr>
      </w:pPr>
      <w:r w:rsidRPr="00A14EF1">
        <w:rPr>
          <w:lang w:val="en-BR"/>
        </w:rPr>
        <w:t xml:space="preserve">Main section headings should be formatted in </w:t>
      </w:r>
      <w:r w:rsidRPr="00A14EF1">
        <w:rPr>
          <w:b/>
          <w:bCs/>
          <w:lang w:val="en-BR"/>
        </w:rPr>
        <w:t>12-point Arial bold</w:t>
      </w:r>
      <w:r w:rsidRPr="00A14EF1">
        <w:rPr>
          <w:lang w:val="en-BR"/>
        </w:rPr>
        <w:t xml:space="preserve">, using </w:t>
      </w:r>
      <w:r w:rsidRPr="00A14EF1">
        <w:rPr>
          <w:b/>
          <w:bCs/>
          <w:lang w:val="en-BR"/>
        </w:rPr>
        <w:t>uppercase letters</w:t>
      </w:r>
      <w:r w:rsidRPr="00A14EF1">
        <w:rPr>
          <w:lang w:val="en-BR"/>
        </w:rPr>
        <w:t>.</w:t>
      </w:r>
    </w:p>
    <w:p w14:paraId="18D04A5C" w14:textId="3F2F8B38" w:rsidR="00D724F3" w:rsidRDefault="00A14EF1" w:rsidP="0019515A">
      <w:pPr>
        <w:spacing w:before="240"/>
      </w:pPr>
      <w:r w:rsidRPr="00A14EF1">
        <w:rPr>
          <w:lang w:val="en-BR"/>
        </w:rPr>
        <w:t>Leave approximately one blank line before each main heading</w:t>
      </w:r>
      <w:r w:rsidR="0089343E">
        <w:t>.</w:t>
      </w:r>
    </w:p>
    <w:p w14:paraId="21B3379D" w14:textId="3C4CBE2C" w:rsidR="00A14EF1" w:rsidRPr="00A14EF1" w:rsidRDefault="00A14EF1" w:rsidP="0019515A">
      <w:pPr>
        <w:spacing w:before="240"/>
        <w:rPr>
          <w:lang w:val="en-BR"/>
        </w:rPr>
      </w:pPr>
      <w:r w:rsidRPr="00A14EF1">
        <w:t>Use headings only when they contribute to the organization and readability of the manuscript. Excessive subdivision should be avoided</w:t>
      </w:r>
      <w:r>
        <w:t>.</w:t>
      </w:r>
    </w:p>
    <w:p w14:paraId="09C17A2D" w14:textId="77777777" w:rsidR="00D724F3" w:rsidRDefault="0089343E" w:rsidP="008C602A">
      <w:pPr>
        <w:pStyle w:val="Heading2"/>
      </w:pPr>
      <w:r>
        <w:t>Subsections</w:t>
      </w:r>
    </w:p>
    <w:p w14:paraId="5E78C026" w14:textId="43309D91" w:rsidR="00D724F3" w:rsidRDefault="007B4967" w:rsidP="0019515A">
      <w:pPr>
        <w:spacing w:before="240"/>
      </w:pPr>
      <w:r w:rsidRPr="007B4967">
        <w:t>Subsection headings should be formatted in 12-point Arial bold. Capitalization should follow the conventions of the language in which the manuscript is written</w:t>
      </w:r>
      <w:r w:rsidR="00A14EF1" w:rsidRPr="00A14EF1">
        <w:t>.</w:t>
      </w:r>
    </w:p>
    <w:p w14:paraId="59706DA9" w14:textId="77777777" w:rsidR="00D724F3" w:rsidRDefault="0089343E" w:rsidP="00D724F3">
      <w:pPr>
        <w:pStyle w:val="Heading3"/>
      </w:pPr>
      <w:r>
        <w:t>Sub-subsections</w:t>
      </w:r>
    </w:p>
    <w:p w14:paraId="53B6D479" w14:textId="0CC38387" w:rsidR="00A14EF1" w:rsidRPr="00A14EF1" w:rsidRDefault="007B4967" w:rsidP="00A14EF1">
      <w:pPr>
        <w:spacing w:before="240"/>
        <w:rPr>
          <w:lang w:val="en-BR"/>
        </w:rPr>
      </w:pPr>
      <w:r w:rsidRPr="007B4967">
        <w:t>Sub-subsection headings should be formatted in 12-point Arial italic. Capitalization should follow the conventions of the language in which the manuscript is written</w:t>
      </w:r>
      <w:r w:rsidR="00A14EF1" w:rsidRPr="00A14EF1">
        <w:rPr>
          <w:lang w:val="en-BR"/>
        </w:rPr>
        <w:t>.</w:t>
      </w:r>
    </w:p>
    <w:p w14:paraId="492BCFE6" w14:textId="48C9B6AF" w:rsidR="00D724F3" w:rsidRPr="00A14EF1" w:rsidRDefault="00A14EF1" w:rsidP="0019515A">
      <w:pPr>
        <w:spacing w:before="240"/>
        <w:rPr>
          <w:lang w:val="en-BR"/>
        </w:rPr>
      </w:pPr>
      <w:r w:rsidRPr="00A14EF1">
        <w:rPr>
          <w:lang w:val="en-BR"/>
        </w:rPr>
        <w:t>Do not use more than three levels of headings</w:t>
      </w:r>
      <w:r w:rsidR="0089343E">
        <w:t>.</w:t>
      </w:r>
    </w:p>
    <w:p w14:paraId="30D38CC9" w14:textId="77777777" w:rsidR="00D724F3" w:rsidRDefault="0089343E" w:rsidP="00D724F3">
      <w:pPr>
        <w:pStyle w:val="Heading1"/>
      </w:pPr>
      <w:r>
        <w:t>Body Text</w:t>
      </w:r>
    </w:p>
    <w:p w14:paraId="16DD9195" w14:textId="77777777" w:rsidR="00A14EF1" w:rsidRPr="00A14EF1" w:rsidRDefault="00A14EF1" w:rsidP="00A14EF1">
      <w:pPr>
        <w:pStyle w:val="NormalWeb"/>
        <w:rPr>
          <w:rFonts w:asciiTheme="minorHAnsi" w:hAnsiTheme="minorHAnsi" w:cstheme="minorHAnsi"/>
          <w:sz w:val="22"/>
          <w:szCs w:val="22"/>
        </w:rPr>
      </w:pPr>
      <w:r w:rsidRPr="00A14EF1">
        <w:rPr>
          <w:rFonts w:asciiTheme="minorHAnsi" w:hAnsiTheme="minorHAnsi" w:cstheme="minorHAnsi"/>
          <w:sz w:val="22"/>
          <w:szCs w:val="22"/>
        </w:rPr>
        <w:t xml:space="preserve">The body text should be set in </w:t>
      </w:r>
      <w:r w:rsidRPr="00A14EF1">
        <w:rPr>
          <w:rFonts w:asciiTheme="minorHAnsi" w:hAnsiTheme="minorHAnsi" w:cstheme="minorHAnsi"/>
          <w:b/>
          <w:bCs/>
          <w:sz w:val="22"/>
          <w:szCs w:val="22"/>
        </w:rPr>
        <w:t>11-point Calibri</w:t>
      </w:r>
      <w:r w:rsidRPr="00A14EF1">
        <w:rPr>
          <w:rFonts w:asciiTheme="minorHAnsi" w:hAnsiTheme="minorHAnsi" w:cstheme="minorHAnsi"/>
          <w:sz w:val="22"/>
          <w:szCs w:val="22"/>
        </w:rPr>
        <w:t xml:space="preserve">. If Calibri is unavailable, use a similar </w:t>
      </w:r>
      <w:r w:rsidRPr="00A14EF1">
        <w:rPr>
          <w:rFonts w:asciiTheme="minorHAnsi" w:hAnsiTheme="minorHAnsi" w:cstheme="minorHAnsi"/>
          <w:b/>
          <w:bCs/>
          <w:sz w:val="22"/>
          <w:szCs w:val="22"/>
        </w:rPr>
        <w:t>sans-serif font</w:t>
      </w:r>
      <w:r w:rsidRPr="00A14EF1">
        <w:rPr>
          <w:rFonts w:asciiTheme="minorHAnsi" w:hAnsiTheme="minorHAnsi" w:cstheme="minorHAnsi"/>
          <w:sz w:val="22"/>
          <w:szCs w:val="22"/>
        </w:rPr>
        <w:t>.</w:t>
      </w:r>
    </w:p>
    <w:p w14:paraId="3ECCD9E1" w14:textId="3223A57C" w:rsidR="00D724F3" w:rsidRPr="00A14EF1" w:rsidRDefault="00A14EF1" w:rsidP="00A14EF1">
      <w:pPr>
        <w:pStyle w:val="NormalWeb"/>
        <w:rPr>
          <w:rFonts w:asciiTheme="minorHAnsi" w:hAnsiTheme="minorHAnsi" w:cstheme="minorHAnsi"/>
          <w:sz w:val="22"/>
          <w:szCs w:val="22"/>
        </w:rPr>
      </w:pPr>
      <w:r w:rsidRPr="00A14EF1">
        <w:rPr>
          <w:rFonts w:asciiTheme="minorHAnsi" w:hAnsiTheme="minorHAnsi" w:cstheme="minorHAnsi"/>
          <w:sz w:val="22"/>
          <w:szCs w:val="22"/>
        </w:rPr>
        <w:t>To ensure consistent formatting, authors are encouraged to use the predefined styles included in this template for headings, body text, lists and references, rather than applying manual formatting</w:t>
      </w:r>
      <w:r w:rsidR="0089343E" w:rsidRPr="00A14EF1">
        <w:rPr>
          <w:rFonts w:asciiTheme="minorHAnsi" w:hAnsiTheme="minorHAnsi" w:cstheme="minorHAnsi"/>
          <w:sz w:val="22"/>
          <w:szCs w:val="22"/>
        </w:rPr>
        <w:t>.</w:t>
      </w:r>
    </w:p>
    <w:p w14:paraId="53CF64EE" w14:textId="77777777" w:rsidR="00D724F3" w:rsidRPr="008C602A" w:rsidRDefault="0089343E" w:rsidP="008C602A">
      <w:pPr>
        <w:pStyle w:val="Heading1"/>
      </w:pPr>
      <w:r w:rsidRPr="008D0724">
        <w:t>TITLE AND AUTHORS</w:t>
      </w:r>
    </w:p>
    <w:p w14:paraId="37C14021" w14:textId="77777777" w:rsidR="00A14EF1" w:rsidRPr="00A14EF1" w:rsidRDefault="00A14EF1" w:rsidP="00A14EF1">
      <w:pPr>
        <w:spacing w:before="100" w:beforeAutospacing="1" w:after="100" w:afterAutospacing="1"/>
        <w:jc w:val="left"/>
        <w:rPr>
          <w:rFonts w:asciiTheme="minorHAnsi" w:hAnsiTheme="minorHAnsi" w:cstheme="minorHAnsi"/>
          <w:szCs w:val="22"/>
          <w:lang w:val="en-BR"/>
        </w:rPr>
      </w:pPr>
      <w:r w:rsidRPr="00A14EF1">
        <w:rPr>
          <w:rFonts w:asciiTheme="minorHAnsi" w:hAnsiTheme="minorHAnsi" w:cstheme="minorHAnsi"/>
          <w:szCs w:val="22"/>
          <w:lang w:val="en-BR"/>
        </w:rPr>
        <w:t xml:space="preserve">For the </w:t>
      </w:r>
      <w:r w:rsidRPr="00A14EF1">
        <w:rPr>
          <w:rFonts w:asciiTheme="minorHAnsi" w:hAnsiTheme="minorHAnsi" w:cstheme="minorHAnsi"/>
          <w:b/>
          <w:bCs/>
          <w:szCs w:val="22"/>
          <w:lang w:val="en-BR"/>
        </w:rPr>
        <w:t>initial submission</w:t>
      </w:r>
      <w:r w:rsidRPr="00A14EF1">
        <w:rPr>
          <w:rFonts w:asciiTheme="minorHAnsi" w:hAnsiTheme="minorHAnsi" w:cstheme="minorHAnsi"/>
          <w:szCs w:val="22"/>
          <w:lang w:val="en-BR"/>
        </w:rPr>
        <w:t xml:space="preserve">, the manuscript must be </w:t>
      </w:r>
      <w:r w:rsidRPr="00A14EF1">
        <w:rPr>
          <w:rFonts w:asciiTheme="minorHAnsi" w:hAnsiTheme="minorHAnsi" w:cstheme="minorHAnsi"/>
          <w:b/>
          <w:bCs/>
          <w:szCs w:val="22"/>
          <w:lang w:val="en-BR"/>
        </w:rPr>
        <w:t>fully anonymized</w:t>
      </w:r>
      <w:r w:rsidRPr="00A14EF1">
        <w:rPr>
          <w:rFonts w:asciiTheme="minorHAnsi" w:hAnsiTheme="minorHAnsi" w:cstheme="minorHAnsi"/>
          <w:szCs w:val="22"/>
          <w:lang w:val="en-BR"/>
        </w:rPr>
        <w:t>. Do not include authors' names, institutional affiliations, acknowledgements or any other information that may identify the authors.</w:t>
      </w:r>
    </w:p>
    <w:p w14:paraId="0BC614AC" w14:textId="77777777" w:rsidR="00A14EF1" w:rsidRPr="00A14EF1" w:rsidRDefault="00A14EF1" w:rsidP="00A14EF1">
      <w:pPr>
        <w:spacing w:before="100" w:beforeAutospacing="1" w:after="100" w:afterAutospacing="1"/>
        <w:jc w:val="left"/>
        <w:rPr>
          <w:rFonts w:asciiTheme="minorHAnsi" w:hAnsiTheme="minorHAnsi" w:cstheme="minorHAnsi"/>
          <w:szCs w:val="22"/>
          <w:lang w:val="en-BR"/>
        </w:rPr>
      </w:pPr>
      <w:r w:rsidRPr="00A14EF1">
        <w:rPr>
          <w:rFonts w:asciiTheme="minorHAnsi" w:hAnsiTheme="minorHAnsi" w:cstheme="minorHAnsi"/>
          <w:szCs w:val="22"/>
          <w:lang w:val="en-BR"/>
        </w:rPr>
        <w:t xml:space="preserve">Author information should be added </w:t>
      </w:r>
      <w:r w:rsidRPr="00A14EF1">
        <w:rPr>
          <w:rFonts w:asciiTheme="minorHAnsi" w:hAnsiTheme="minorHAnsi" w:cstheme="minorHAnsi"/>
          <w:b/>
          <w:bCs/>
          <w:szCs w:val="22"/>
          <w:lang w:val="en-BR"/>
        </w:rPr>
        <w:t>only after acceptance</w:t>
      </w:r>
      <w:r w:rsidRPr="00A14EF1">
        <w:rPr>
          <w:rFonts w:asciiTheme="minorHAnsi" w:hAnsiTheme="minorHAnsi" w:cstheme="minorHAnsi"/>
          <w:szCs w:val="22"/>
          <w:lang w:val="en-BR"/>
        </w:rPr>
        <w:t>, in the camera-ready version of the paper.</w:t>
      </w:r>
    </w:p>
    <w:p w14:paraId="4913C66D" w14:textId="77777777" w:rsidR="00A14EF1" w:rsidRPr="00A14EF1" w:rsidRDefault="00A14EF1" w:rsidP="00A14EF1">
      <w:pPr>
        <w:spacing w:before="100" w:beforeAutospacing="1" w:after="100" w:afterAutospacing="1"/>
        <w:jc w:val="left"/>
        <w:rPr>
          <w:rFonts w:asciiTheme="minorHAnsi" w:hAnsiTheme="minorHAnsi" w:cstheme="minorHAnsi"/>
          <w:szCs w:val="22"/>
          <w:lang w:val="en-BR"/>
        </w:rPr>
      </w:pPr>
      <w:r w:rsidRPr="00A14EF1">
        <w:rPr>
          <w:rFonts w:asciiTheme="minorHAnsi" w:hAnsiTheme="minorHAnsi" w:cstheme="minorHAnsi"/>
          <w:szCs w:val="22"/>
          <w:lang w:val="en-BR"/>
        </w:rPr>
        <w:t xml:space="preserve">The title should be formatted in </w:t>
      </w:r>
      <w:r w:rsidRPr="00A14EF1">
        <w:rPr>
          <w:rFonts w:asciiTheme="minorHAnsi" w:hAnsiTheme="minorHAnsi" w:cstheme="minorHAnsi"/>
          <w:b/>
          <w:bCs/>
          <w:szCs w:val="22"/>
          <w:lang w:val="en-BR"/>
        </w:rPr>
        <w:t>18-point Arial bold</w:t>
      </w:r>
      <w:r w:rsidRPr="00A14EF1">
        <w:rPr>
          <w:rFonts w:asciiTheme="minorHAnsi" w:hAnsiTheme="minorHAnsi" w:cstheme="minorHAnsi"/>
          <w:szCs w:val="22"/>
          <w:lang w:val="en-BR"/>
        </w:rPr>
        <w:t xml:space="preserve"> (or Helvetica if Arial is unavailable). Authors' names should appear in </w:t>
      </w:r>
      <w:r w:rsidRPr="00A14EF1">
        <w:rPr>
          <w:rFonts w:asciiTheme="minorHAnsi" w:hAnsiTheme="minorHAnsi" w:cstheme="minorHAnsi"/>
          <w:b/>
          <w:bCs/>
          <w:szCs w:val="22"/>
          <w:lang w:val="en-BR"/>
        </w:rPr>
        <w:t>14-point Calibri bold</w:t>
      </w:r>
      <w:r w:rsidRPr="00A14EF1">
        <w:rPr>
          <w:rFonts w:asciiTheme="minorHAnsi" w:hAnsiTheme="minorHAnsi" w:cstheme="minorHAnsi"/>
          <w:szCs w:val="22"/>
          <w:lang w:val="en-BR"/>
        </w:rPr>
        <w:t xml:space="preserve">, with institutional affiliations in </w:t>
      </w:r>
      <w:r w:rsidRPr="00A14EF1">
        <w:rPr>
          <w:rFonts w:asciiTheme="minorHAnsi" w:hAnsiTheme="minorHAnsi" w:cstheme="minorHAnsi"/>
          <w:b/>
          <w:bCs/>
          <w:szCs w:val="22"/>
          <w:lang w:val="en-BR"/>
        </w:rPr>
        <w:t>11-point Calibri</w:t>
      </w:r>
      <w:r w:rsidRPr="00A14EF1">
        <w:rPr>
          <w:rFonts w:asciiTheme="minorHAnsi" w:hAnsiTheme="minorHAnsi" w:cstheme="minorHAnsi"/>
          <w:szCs w:val="22"/>
          <w:lang w:val="en-BR"/>
        </w:rPr>
        <w:t>, following the formatting provided in this template.</w:t>
      </w:r>
    </w:p>
    <w:p w14:paraId="16B0296E" w14:textId="77777777" w:rsidR="00A14EF1" w:rsidRPr="00A14EF1" w:rsidRDefault="00A14EF1" w:rsidP="00A14EF1">
      <w:pPr>
        <w:spacing w:before="100" w:beforeAutospacing="1" w:after="100" w:afterAutospacing="1"/>
        <w:jc w:val="left"/>
        <w:rPr>
          <w:rFonts w:asciiTheme="minorHAnsi" w:hAnsiTheme="minorHAnsi" w:cstheme="minorHAnsi"/>
          <w:szCs w:val="22"/>
          <w:lang w:val="en-BR"/>
        </w:rPr>
      </w:pPr>
      <w:r w:rsidRPr="00A14EF1">
        <w:rPr>
          <w:rFonts w:asciiTheme="minorHAnsi" w:hAnsiTheme="minorHAnsi" w:cstheme="minorHAnsi"/>
          <w:szCs w:val="22"/>
          <w:lang w:val="en-BR"/>
        </w:rPr>
        <w:t>For papers with multiple authors:</w:t>
      </w:r>
    </w:p>
    <w:p w14:paraId="7F320EAA" w14:textId="77777777" w:rsidR="00A14EF1" w:rsidRPr="00A14EF1" w:rsidRDefault="00A14EF1" w:rsidP="00A14EF1">
      <w:pPr>
        <w:numPr>
          <w:ilvl w:val="0"/>
          <w:numId w:val="24"/>
        </w:numPr>
        <w:spacing w:before="100" w:beforeAutospacing="1" w:after="100" w:afterAutospacing="1"/>
        <w:jc w:val="left"/>
        <w:rPr>
          <w:rFonts w:asciiTheme="minorHAnsi" w:hAnsiTheme="minorHAnsi" w:cstheme="minorHAnsi"/>
          <w:szCs w:val="22"/>
          <w:lang w:val="en-BR"/>
        </w:rPr>
      </w:pPr>
      <w:r w:rsidRPr="00A14EF1">
        <w:rPr>
          <w:rFonts w:asciiTheme="minorHAnsi" w:hAnsiTheme="minorHAnsi" w:cstheme="minorHAnsi"/>
          <w:szCs w:val="22"/>
          <w:lang w:val="en-BR"/>
        </w:rPr>
        <w:t>list authors with the same affiliation on the same line, followed by the shared affiliation;</w:t>
      </w:r>
    </w:p>
    <w:p w14:paraId="3E698851" w14:textId="77777777" w:rsidR="00A14EF1" w:rsidRPr="00A14EF1" w:rsidRDefault="00A14EF1" w:rsidP="00A14EF1">
      <w:pPr>
        <w:numPr>
          <w:ilvl w:val="0"/>
          <w:numId w:val="24"/>
        </w:numPr>
        <w:spacing w:before="100" w:beforeAutospacing="1" w:after="100" w:afterAutospacing="1"/>
        <w:jc w:val="left"/>
        <w:rPr>
          <w:rFonts w:asciiTheme="minorHAnsi" w:hAnsiTheme="minorHAnsi" w:cstheme="minorHAnsi"/>
          <w:szCs w:val="22"/>
          <w:lang w:val="en-BR"/>
        </w:rPr>
      </w:pPr>
      <w:r w:rsidRPr="00A14EF1">
        <w:rPr>
          <w:rFonts w:asciiTheme="minorHAnsi" w:hAnsiTheme="minorHAnsi" w:cstheme="minorHAnsi"/>
          <w:szCs w:val="22"/>
          <w:lang w:val="en-BR"/>
        </w:rPr>
        <w:t>for three or more affiliations, adapt the layout as necessary while preserving readability.</w:t>
      </w:r>
    </w:p>
    <w:p w14:paraId="719F6F4D" w14:textId="77777777" w:rsidR="00A14EF1" w:rsidRPr="00A14EF1" w:rsidRDefault="00A14EF1" w:rsidP="00A14EF1">
      <w:pPr>
        <w:spacing w:before="100" w:beforeAutospacing="1" w:after="100" w:afterAutospacing="1"/>
        <w:jc w:val="left"/>
        <w:rPr>
          <w:rFonts w:asciiTheme="minorHAnsi" w:hAnsiTheme="minorHAnsi" w:cstheme="minorHAnsi"/>
          <w:szCs w:val="22"/>
          <w:lang w:val="en-BR"/>
        </w:rPr>
      </w:pPr>
      <w:r w:rsidRPr="00A14EF1">
        <w:rPr>
          <w:rFonts w:asciiTheme="minorHAnsi" w:hAnsiTheme="minorHAnsi" w:cstheme="minorHAnsi"/>
          <w:szCs w:val="22"/>
          <w:lang w:val="en-BR"/>
        </w:rPr>
        <w:lastRenderedPageBreak/>
        <w:t>Email addresses and institutional affiliations may include active hyperlinks.</w:t>
      </w:r>
    </w:p>
    <w:p w14:paraId="699A1768" w14:textId="77777777" w:rsidR="00D724F3" w:rsidRDefault="0056132D" w:rsidP="00D724F3">
      <w:pPr>
        <w:jc w:val="center"/>
      </w:pPr>
      <w:r>
        <w:rPr>
          <w:noProof/>
          <w:lang w:val="mt-MT" w:eastAsia="mt-MT"/>
        </w:rPr>
        <w:drawing>
          <wp:inline distT="0" distB="0" distL="0" distR="0" wp14:anchorId="33A1E521" wp14:editId="64DFFC60">
            <wp:extent cx="1626235" cy="1371600"/>
            <wp:effectExtent l="0" t="0" r="0" b="0"/>
            <wp:docPr id="1" name="Bild 9" descr="Description: desk_no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Description: desk_no_nam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6235" cy="1371600"/>
                    </a:xfrm>
                    <a:prstGeom prst="rect">
                      <a:avLst/>
                    </a:prstGeom>
                    <a:noFill/>
                    <a:ln>
                      <a:noFill/>
                    </a:ln>
                  </pic:spPr>
                </pic:pic>
              </a:graphicData>
            </a:graphic>
          </wp:inline>
        </w:drawing>
      </w:r>
    </w:p>
    <w:p w14:paraId="5780DC14" w14:textId="5DEA4EBE" w:rsidR="00D724F3" w:rsidRPr="008D0724" w:rsidRDefault="00FF64C6">
      <w:pPr>
        <w:pStyle w:val="ImageCaption"/>
      </w:pPr>
      <w:bookmarkStart w:id="0" w:name="OLE_LINK1"/>
      <w:bookmarkStart w:id="1" w:name="OLE_LINK2"/>
      <w:r w:rsidRPr="00FF64C6">
        <w:rPr>
          <w:b/>
          <w:bCs/>
        </w:rPr>
        <w:t>Figure 1</w:t>
      </w:r>
      <w:r>
        <w:t xml:space="preserve">. Example of a figure caption. The figure should remain </w:t>
      </w:r>
      <w:proofErr w:type="spellStart"/>
      <w:r>
        <w:t>centred</w:t>
      </w:r>
      <w:proofErr w:type="spellEnd"/>
      <w:r>
        <w:t xml:space="preserve"> on the page, while the caption should be indented 1 cm from both the left and right margins</w:t>
      </w:r>
      <w:r w:rsidR="0089343E" w:rsidRPr="008D0724">
        <w:t>.</w:t>
      </w:r>
    </w:p>
    <w:p w14:paraId="0587C94E" w14:textId="77777777" w:rsidR="00D724F3" w:rsidRPr="008D0724" w:rsidRDefault="0089343E" w:rsidP="00D724F3">
      <w:pPr>
        <w:pStyle w:val="Heading1"/>
      </w:pPr>
      <w:r w:rsidRPr="008D0724">
        <w:t>FIGURES AND TABLES</w:t>
      </w:r>
    </w:p>
    <w:p w14:paraId="4542673D" w14:textId="0D2F4320" w:rsidR="00D724F3" w:rsidRPr="008D0724" w:rsidRDefault="00FF64C6" w:rsidP="0019515A">
      <w:pPr>
        <w:spacing w:before="240"/>
      </w:pPr>
      <w:r>
        <w:t>Place figures and tables as close as possible to their first mention in the text. Whenever possible, they should appear on the same page as the relevant discussion. Figures and tables should not exceed 14 cm (5.5 in) in width</w:t>
      </w:r>
      <w:r w:rsidR="0089343E" w:rsidRPr="008D0724">
        <w:t>.</w:t>
      </w:r>
    </w:p>
    <w:p w14:paraId="1F7F67F4" w14:textId="77777777" w:rsidR="00D724F3" w:rsidRDefault="0089343E" w:rsidP="008C602A">
      <w:r w:rsidRPr="008D0724">
        <w:t>Capti</w:t>
      </w:r>
      <w:r w:rsidR="00B42EB9" w:rsidRPr="008D0724">
        <w:t xml:space="preserve">ons should be </w:t>
      </w:r>
      <w:r w:rsidR="00A91838">
        <w:t>Calibri</w:t>
      </w:r>
      <w:r w:rsidR="00B42EB9" w:rsidRPr="008D0724">
        <w:t xml:space="preserve"> 11</w:t>
      </w:r>
      <w:r w:rsidR="00DC4D34" w:rsidRPr="008D0724">
        <w:t>-point bold.</w:t>
      </w:r>
      <w:r w:rsidRPr="008D0724">
        <w:t xml:space="preserve"> They should be numbered (e.g., “Table 1” or “Figure 2”), centered and place</w:t>
      </w:r>
      <w:r w:rsidR="008D0724">
        <w:t xml:space="preserve">d beneath the figure or table. </w:t>
      </w:r>
      <w:r w:rsidRPr="008D0724">
        <w:t>Please note that the words “Figure” and</w:t>
      </w:r>
      <w:r>
        <w:t xml:space="preserve"> “Table” should be spelled out (e.g., “Figure” rather than “Fig.”) wherever they occur. </w:t>
      </w:r>
    </w:p>
    <w:p w14:paraId="75C3B87B" w14:textId="692EECCD" w:rsidR="00D724F3" w:rsidRPr="00DC4D34" w:rsidDel="00C5607C" w:rsidRDefault="00D724F3" w:rsidP="008C602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1342"/>
        <w:gridCol w:w="1634"/>
        <w:gridCol w:w="1502"/>
        <w:gridCol w:w="1746"/>
      </w:tblGrid>
      <w:tr w:rsidR="00DD4577" w:rsidRPr="00BB6AEA" w14:paraId="2FDC7D21" w14:textId="77777777" w:rsidTr="00FF64C6">
        <w:trPr>
          <w:trHeight w:val="509"/>
          <w:jc w:val="center"/>
        </w:trPr>
        <w:tc>
          <w:tcPr>
            <w:tcW w:w="1362" w:type="dxa"/>
          </w:tcPr>
          <w:p w14:paraId="70893367" w14:textId="77777777" w:rsidR="00DD4577" w:rsidRPr="00BB6AEA" w:rsidRDefault="00DD4577" w:rsidP="00D724F3">
            <w:pPr>
              <w:rPr>
                <w:b/>
                <w:color w:val="000000"/>
              </w:rPr>
            </w:pPr>
          </w:p>
        </w:tc>
        <w:tc>
          <w:tcPr>
            <w:tcW w:w="1342" w:type="dxa"/>
          </w:tcPr>
          <w:p w14:paraId="5A85E5D6" w14:textId="090966CB" w:rsidR="00DD4577" w:rsidRPr="00BB6AEA" w:rsidRDefault="00FF64C6" w:rsidP="00D724F3">
            <w:pPr>
              <w:jc w:val="center"/>
              <w:rPr>
                <w:b/>
                <w:color w:val="000000"/>
              </w:rPr>
            </w:pPr>
            <w:r>
              <w:rPr>
                <w:b/>
                <w:color w:val="000000"/>
              </w:rPr>
              <w:t>Group A</w:t>
            </w:r>
          </w:p>
        </w:tc>
        <w:tc>
          <w:tcPr>
            <w:tcW w:w="1634" w:type="dxa"/>
          </w:tcPr>
          <w:p w14:paraId="5DCF207A" w14:textId="69AFDA1C" w:rsidR="00DD4577" w:rsidRPr="00BB6AEA" w:rsidRDefault="00FF64C6" w:rsidP="00D724F3">
            <w:pPr>
              <w:jc w:val="center"/>
              <w:rPr>
                <w:b/>
                <w:color w:val="000000"/>
              </w:rPr>
            </w:pPr>
            <w:r>
              <w:rPr>
                <w:b/>
                <w:color w:val="000000"/>
              </w:rPr>
              <w:t>Group B</w:t>
            </w:r>
          </w:p>
        </w:tc>
        <w:tc>
          <w:tcPr>
            <w:tcW w:w="1502" w:type="dxa"/>
          </w:tcPr>
          <w:p w14:paraId="6E1DCB13" w14:textId="4E8EAD58" w:rsidR="00DD4577" w:rsidRPr="00BB6AEA" w:rsidRDefault="00FF64C6" w:rsidP="00D724F3">
            <w:pPr>
              <w:jc w:val="center"/>
              <w:rPr>
                <w:b/>
                <w:color w:val="000000"/>
              </w:rPr>
            </w:pPr>
            <w:r>
              <w:rPr>
                <w:b/>
                <w:color w:val="000000"/>
              </w:rPr>
              <w:t>Group C</w:t>
            </w:r>
          </w:p>
        </w:tc>
        <w:tc>
          <w:tcPr>
            <w:tcW w:w="1746" w:type="dxa"/>
          </w:tcPr>
          <w:p w14:paraId="0804812E" w14:textId="2D6F8FCA" w:rsidR="00DD4577" w:rsidRPr="00BB6AEA" w:rsidRDefault="00FF64C6" w:rsidP="00DD4577">
            <w:pPr>
              <w:jc w:val="center"/>
              <w:rPr>
                <w:b/>
                <w:color w:val="000000"/>
              </w:rPr>
            </w:pPr>
            <w:r>
              <w:rPr>
                <w:b/>
                <w:color w:val="000000"/>
              </w:rPr>
              <w:t>Total</w:t>
            </w:r>
          </w:p>
        </w:tc>
      </w:tr>
      <w:tr w:rsidR="00DD4577" w:rsidRPr="00BB6AEA" w14:paraId="10190A4F" w14:textId="77777777" w:rsidTr="00FF64C6">
        <w:trPr>
          <w:trHeight w:val="509"/>
          <w:jc w:val="center"/>
        </w:trPr>
        <w:tc>
          <w:tcPr>
            <w:tcW w:w="1362" w:type="dxa"/>
          </w:tcPr>
          <w:p w14:paraId="38B93667" w14:textId="11D4DD80" w:rsidR="00DD4577" w:rsidRPr="00BB6AEA" w:rsidRDefault="00FF64C6" w:rsidP="00D724F3">
            <w:pPr>
              <w:rPr>
                <w:color w:val="000000"/>
              </w:rPr>
            </w:pPr>
            <w:r>
              <w:rPr>
                <w:color w:val="000000"/>
              </w:rPr>
              <w:t>Category 1</w:t>
            </w:r>
          </w:p>
        </w:tc>
        <w:tc>
          <w:tcPr>
            <w:tcW w:w="1342" w:type="dxa"/>
          </w:tcPr>
          <w:p w14:paraId="3468D7F9" w14:textId="77777777" w:rsidR="00DD4577" w:rsidRPr="00BB6AEA" w:rsidRDefault="00DD4577" w:rsidP="00D724F3">
            <w:pPr>
              <w:jc w:val="center"/>
              <w:rPr>
                <w:color w:val="000000"/>
              </w:rPr>
            </w:pPr>
            <w:r w:rsidRPr="00BB6AEA">
              <w:rPr>
                <w:color w:val="000000"/>
              </w:rPr>
              <w:t>43</w:t>
            </w:r>
          </w:p>
        </w:tc>
        <w:tc>
          <w:tcPr>
            <w:tcW w:w="1634" w:type="dxa"/>
          </w:tcPr>
          <w:p w14:paraId="35323B08" w14:textId="77777777" w:rsidR="00DD4577" w:rsidRPr="00BB6AEA" w:rsidRDefault="00DD4577" w:rsidP="00D724F3">
            <w:pPr>
              <w:jc w:val="center"/>
              <w:rPr>
                <w:color w:val="000000"/>
              </w:rPr>
            </w:pPr>
            <w:r w:rsidRPr="00BB6AEA">
              <w:rPr>
                <w:color w:val="000000"/>
              </w:rPr>
              <w:t>36</w:t>
            </w:r>
          </w:p>
        </w:tc>
        <w:tc>
          <w:tcPr>
            <w:tcW w:w="1502" w:type="dxa"/>
          </w:tcPr>
          <w:p w14:paraId="630F77FF" w14:textId="77777777" w:rsidR="00DD4577" w:rsidRPr="00BB6AEA" w:rsidRDefault="00DD4577" w:rsidP="00D724F3">
            <w:pPr>
              <w:jc w:val="center"/>
              <w:rPr>
                <w:color w:val="000000"/>
              </w:rPr>
            </w:pPr>
            <w:r>
              <w:rPr>
                <w:color w:val="000000"/>
              </w:rPr>
              <w:t>15</w:t>
            </w:r>
          </w:p>
        </w:tc>
        <w:tc>
          <w:tcPr>
            <w:tcW w:w="1746" w:type="dxa"/>
          </w:tcPr>
          <w:p w14:paraId="637B6686" w14:textId="4BAAFB36" w:rsidR="00DD4577" w:rsidRPr="00BB6AEA" w:rsidRDefault="00FF64C6" w:rsidP="00D724F3">
            <w:pPr>
              <w:jc w:val="center"/>
              <w:rPr>
                <w:color w:val="000000"/>
              </w:rPr>
            </w:pPr>
            <w:r>
              <w:rPr>
                <w:color w:val="000000"/>
              </w:rPr>
              <w:t>94</w:t>
            </w:r>
          </w:p>
        </w:tc>
      </w:tr>
      <w:tr w:rsidR="00DD4577" w:rsidRPr="00BB6AEA" w14:paraId="2F72DDA8" w14:textId="77777777" w:rsidTr="00FF64C6">
        <w:trPr>
          <w:trHeight w:val="509"/>
          <w:jc w:val="center"/>
        </w:trPr>
        <w:tc>
          <w:tcPr>
            <w:tcW w:w="1362" w:type="dxa"/>
          </w:tcPr>
          <w:p w14:paraId="2BAD3432" w14:textId="14BFB5DF" w:rsidR="00DD4577" w:rsidRPr="00BB6AEA" w:rsidRDefault="00FF64C6" w:rsidP="00D724F3">
            <w:pPr>
              <w:rPr>
                <w:color w:val="000000"/>
              </w:rPr>
            </w:pPr>
            <w:r>
              <w:rPr>
                <w:color w:val="000000"/>
              </w:rPr>
              <w:t>Category 2</w:t>
            </w:r>
          </w:p>
        </w:tc>
        <w:tc>
          <w:tcPr>
            <w:tcW w:w="1342" w:type="dxa"/>
          </w:tcPr>
          <w:p w14:paraId="2EB81E2F" w14:textId="77777777" w:rsidR="00DD4577" w:rsidRPr="00BB6AEA" w:rsidRDefault="00DD4577" w:rsidP="00D724F3">
            <w:pPr>
              <w:jc w:val="center"/>
              <w:rPr>
                <w:color w:val="000000"/>
              </w:rPr>
            </w:pPr>
            <w:r w:rsidRPr="00BB6AEA">
              <w:rPr>
                <w:color w:val="000000"/>
              </w:rPr>
              <w:t>42</w:t>
            </w:r>
          </w:p>
        </w:tc>
        <w:tc>
          <w:tcPr>
            <w:tcW w:w="1634" w:type="dxa"/>
          </w:tcPr>
          <w:p w14:paraId="686AB781" w14:textId="77777777" w:rsidR="00DD4577" w:rsidRPr="00BB6AEA" w:rsidRDefault="00DD4577" w:rsidP="00D724F3">
            <w:pPr>
              <w:jc w:val="center"/>
              <w:rPr>
                <w:color w:val="000000"/>
              </w:rPr>
            </w:pPr>
            <w:r w:rsidRPr="00BB6AEA">
              <w:rPr>
                <w:color w:val="000000"/>
              </w:rPr>
              <w:t>53</w:t>
            </w:r>
          </w:p>
        </w:tc>
        <w:tc>
          <w:tcPr>
            <w:tcW w:w="1502" w:type="dxa"/>
          </w:tcPr>
          <w:p w14:paraId="610EC62C" w14:textId="77777777" w:rsidR="00DD4577" w:rsidRPr="00BB6AEA" w:rsidRDefault="00DD4577" w:rsidP="00D724F3">
            <w:pPr>
              <w:jc w:val="center"/>
              <w:rPr>
                <w:color w:val="000000"/>
              </w:rPr>
            </w:pPr>
            <w:r>
              <w:rPr>
                <w:color w:val="000000"/>
              </w:rPr>
              <w:t>33</w:t>
            </w:r>
          </w:p>
        </w:tc>
        <w:tc>
          <w:tcPr>
            <w:tcW w:w="1746" w:type="dxa"/>
          </w:tcPr>
          <w:p w14:paraId="0ED57EEC" w14:textId="08635C15" w:rsidR="00DD4577" w:rsidRPr="00BB6AEA" w:rsidRDefault="00FF64C6" w:rsidP="00D724F3">
            <w:pPr>
              <w:jc w:val="center"/>
              <w:rPr>
                <w:color w:val="000000"/>
              </w:rPr>
            </w:pPr>
            <w:r>
              <w:rPr>
                <w:color w:val="000000"/>
              </w:rPr>
              <w:t>128</w:t>
            </w:r>
          </w:p>
        </w:tc>
      </w:tr>
    </w:tbl>
    <w:bookmarkEnd w:id="0"/>
    <w:bookmarkEnd w:id="1"/>
    <w:p w14:paraId="64AE392A" w14:textId="278963BA" w:rsidR="00D724F3" w:rsidRDefault="00FF64C6" w:rsidP="00DC4D34">
      <w:pPr>
        <w:pStyle w:val="TableCaption"/>
        <w:spacing w:before="240"/>
      </w:pPr>
      <w:r w:rsidRPr="00FF64C6">
        <w:rPr>
          <w:b/>
          <w:bCs/>
        </w:rPr>
        <w:t>Table 1</w:t>
      </w:r>
      <w:r>
        <w:t>. Example of table formatting. If necessary, the table content may be presented in a smaller font size to preserve readability</w:t>
      </w:r>
      <w:r w:rsidR="0089343E" w:rsidRPr="00C52FE9">
        <w:t>.</w:t>
      </w:r>
    </w:p>
    <w:p w14:paraId="0AD3F6DF" w14:textId="77777777" w:rsidR="00D724F3" w:rsidRDefault="00C438CC" w:rsidP="00D724F3">
      <w:pPr>
        <w:pStyle w:val="Heading1"/>
      </w:pPr>
      <w:r>
        <w:t>ENDNOTES and</w:t>
      </w:r>
      <w:r w:rsidR="0092423C">
        <w:t xml:space="preserve"> REFERENCES</w:t>
      </w:r>
      <w:r w:rsidR="0089343E">
        <w:t xml:space="preserve"> </w:t>
      </w:r>
    </w:p>
    <w:p w14:paraId="00B29119" w14:textId="77777777" w:rsidR="00D724F3" w:rsidRDefault="0089343E" w:rsidP="00D724F3">
      <w:pPr>
        <w:pStyle w:val="Heading2"/>
      </w:pPr>
      <w:r>
        <w:t>Endnotes</w:t>
      </w:r>
    </w:p>
    <w:p w14:paraId="5D751584" w14:textId="4832C761" w:rsidR="00D724F3" w:rsidRPr="008D0724" w:rsidRDefault="0089343E" w:rsidP="0019515A">
      <w:pPr>
        <w:spacing w:before="240"/>
      </w:pPr>
      <w:r>
        <w:t xml:space="preserve">DiGRA recommends the </w:t>
      </w:r>
      <w:r w:rsidRPr="008D0724">
        <w:t>use of endnotes</w:t>
      </w:r>
      <w:r w:rsidRPr="008D0724">
        <w:rPr>
          <w:rStyle w:val="FootnoteReference"/>
        </w:rPr>
        <w:endnoteReference w:id="1"/>
      </w:r>
      <w:r w:rsidRPr="008D0724">
        <w:t xml:space="preserve"> rather than footnotes. These should be placed after the body text and numbered 1, 2</w:t>
      </w:r>
      <w:r w:rsidR="00B42EB9" w:rsidRPr="008D0724">
        <w:t xml:space="preserve">, 3 etc. Endnotes are also in </w:t>
      </w:r>
      <w:r w:rsidR="001878D0" w:rsidRPr="008D0724">
        <w:t>11-point</w:t>
      </w:r>
      <w:r w:rsidRPr="008D0724">
        <w:t xml:space="preserve"> </w:t>
      </w:r>
      <w:r w:rsidR="00A91838">
        <w:t>Calibri</w:t>
      </w:r>
      <w:r w:rsidRPr="008D0724">
        <w:t>.</w:t>
      </w:r>
    </w:p>
    <w:p w14:paraId="6FC753F3" w14:textId="77777777" w:rsidR="00D724F3" w:rsidRPr="008D0724" w:rsidRDefault="0089343E" w:rsidP="00D724F3">
      <w:pPr>
        <w:pStyle w:val="Heading2"/>
      </w:pPr>
      <w:r w:rsidRPr="008D0724">
        <w:t>Citations and References</w:t>
      </w:r>
    </w:p>
    <w:p w14:paraId="0197964A" w14:textId="77777777" w:rsidR="00FF64C6" w:rsidRPr="00FF64C6" w:rsidRDefault="00FF64C6" w:rsidP="00FF64C6">
      <w:p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szCs w:val="22"/>
          <w:lang w:val="en-BR"/>
        </w:rPr>
        <w:t xml:space="preserve">DiGRA Brasil adopts a simplified version of the </w:t>
      </w:r>
      <w:r w:rsidRPr="00FF64C6">
        <w:rPr>
          <w:rFonts w:asciiTheme="minorHAnsi" w:hAnsiTheme="minorHAnsi" w:cstheme="minorHAnsi"/>
          <w:b/>
          <w:bCs/>
          <w:szCs w:val="22"/>
          <w:lang w:val="en-BR"/>
        </w:rPr>
        <w:t>Chicago author–date citation style</w:t>
      </w:r>
      <w:r w:rsidRPr="00FF64C6">
        <w:rPr>
          <w:rFonts w:asciiTheme="minorHAnsi" w:hAnsiTheme="minorHAnsi" w:cstheme="minorHAnsi"/>
          <w:szCs w:val="22"/>
          <w:lang w:val="en-BR"/>
        </w:rPr>
        <w:t>, consistent with the editorial conventions traditionally used by the Digital Games Research Association (DiGRA).</w:t>
      </w:r>
    </w:p>
    <w:p w14:paraId="2F6D4A4F" w14:textId="77777777" w:rsidR="00FF64C6" w:rsidRPr="00FF64C6" w:rsidRDefault="00FF64C6" w:rsidP="00FF64C6">
      <w:p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szCs w:val="22"/>
          <w:lang w:val="en-BR"/>
        </w:rPr>
        <w:lastRenderedPageBreak/>
        <w:t>Citations in the text should follow the author–date format:</w:t>
      </w:r>
    </w:p>
    <w:p w14:paraId="0EC87FBC" w14:textId="77777777" w:rsidR="00FF64C6" w:rsidRPr="00FF64C6" w:rsidRDefault="00FF64C6" w:rsidP="00FF64C6">
      <w:pPr>
        <w:numPr>
          <w:ilvl w:val="0"/>
          <w:numId w:val="23"/>
        </w:num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i/>
          <w:iCs/>
          <w:szCs w:val="22"/>
          <w:lang w:val="en-BR"/>
        </w:rPr>
        <w:t>(Aarseth 1997)</w:t>
      </w:r>
    </w:p>
    <w:p w14:paraId="3CD915C4" w14:textId="77777777" w:rsidR="00FF64C6" w:rsidRPr="00FF64C6" w:rsidRDefault="00FF64C6" w:rsidP="00FF64C6">
      <w:pPr>
        <w:numPr>
          <w:ilvl w:val="0"/>
          <w:numId w:val="23"/>
        </w:num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i/>
          <w:iCs/>
          <w:szCs w:val="22"/>
          <w:lang w:val="en-BR"/>
        </w:rPr>
        <w:t>(Aarseth 1997, 45)</w:t>
      </w:r>
    </w:p>
    <w:p w14:paraId="6F24E6D1" w14:textId="77777777" w:rsidR="00FF64C6" w:rsidRPr="00FF64C6" w:rsidRDefault="00FF64C6" w:rsidP="00FF64C6">
      <w:pPr>
        <w:numPr>
          <w:ilvl w:val="0"/>
          <w:numId w:val="23"/>
        </w:num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i/>
          <w:iCs/>
          <w:szCs w:val="22"/>
          <w:lang w:val="en-BR"/>
        </w:rPr>
        <w:t>(Consalvo and Dutton 2006, 132–134)</w:t>
      </w:r>
    </w:p>
    <w:p w14:paraId="75B7C3A7" w14:textId="77777777" w:rsidR="00FF64C6" w:rsidRPr="00FF64C6" w:rsidRDefault="00FF64C6" w:rsidP="00FF64C6">
      <w:p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szCs w:val="22"/>
          <w:lang w:val="en-BR"/>
        </w:rPr>
        <w:t>If the author's name is mentioned in the running text, include only the publication year (and page number, when appropriate) in parentheses:</w:t>
      </w:r>
    </w:p>
    <w:p w14:paraId="25D9D4E1" w14:textId="77777777" w:rsidR="00FF64C6" w:rsidRPr="00FF64C6" w:rsidRDefault="00FF64C6" w:rsidP="00FF64C6">
      <w:p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szCs w:val="22"/>
          <w:lang w:val="en-BR"/>
        </w:rPr>
        <w:t>Aarseth (1997) argues that...</w:t>
      </w:r>
    </w:p>
    <w:p w14:paraId="30C89547" w14:textId="77777777" w:rsidR="00FF64C6" w:rsidRPr="00FF64C6" w:rsidRDefault="00FF64C6" w:rsidP="00FF64C6">
      <w:p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szCs w:val="22"/>
          <w:lang w:val="en-BR"/>
        </w:rPr>
        <w:t xml:space="preserve">For works with three or more authors, cite only the surname of the first author followed by </w:t>
      </w:r>
      <w:r w:rsidRPr="00FF64C6">
        <w:rPr>
          <w:rFonts w:asciiTheme="minorHAnsi" w:hAnsiTheme="minorHAnsi" w:cstheme="minorHAnsi"/>
          <w:i/>
          <w:iCs/>
          <w:szCs w:val="22"/>
          <w:lang w:val="en-BR"/>
        </w:rPr>
        <w:t>et al.</w:t>
      </w:r>
      <w:r w:rsidRPr="00FF64C6">
        <w:rPr>
          <w:rFonts w:asciiTheme="minorHAnsi" w:hAnsiTheme="minorHAnsi" w:cstheme="minorHAnsi"/>
          <w:szCs w:val="22"/>
          <w:lang w:val="en-BR"/>
        </w:rPr>
        <w:t>:</w:t>
      </w:r>
    </w:p>
    <w:p w14:paraId="1A13A0F5" w14:textId="77777777" w:rsidR="00FF64C6" w:rsidRPr="00FF64C6" w:rsidRDefault="00FF64C6" w:rsidP="00FF64C6">
      <w:p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i/>
          <w:iCs/>
          <w:szCs w:val="22"/>
          <w:lang w:val="en-BR"/>
        </w:rPr>
        <w:t>(Schwartz et al. 1995)</w:t>
      </w:r>
    </w:p>
    <w:p w14:paraId="7E129A83" w14:textId="77777777" w:rsidR="00FF64C6" w:rsidRPr="00FF64C6" w:rsidRDefault="00FF64C6" w:rsidP="00FF64C6">
      <w:p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szCs w:val="22"/>
          <w:lang w:val="en-BR"/>
        </w:rPr>
        <w:t>When citing multiple works together, list them alphabetically by the first author's surname and separate each reference with a semicolon:</w:t>
      </w:r>
    </w:p>
    <w:p w14:paraId="2ABE86AE" w14:textId="77777777" w:rsidR="00FF64C6" w:rsidRPr="00FF64C6" w:rsidRDefault="00FF64C6" w:rsidP="00FF64C6">
      <w:p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i/>
          <w:iCs/>
          <w:szCs w:val="22"/>
          <w:lang w:val="en-BR"/>
        </w:rPr>
        <w:t>(Aarseth 1997; Consalvo 2007; Isbister 2016)</w:t>
      </w:r>
    </w:p>
    <w:p w14:paraId="6A419B0C" w14:textId="77777777" w:rsidR="00FF64C6" w:rsidRPr="00FF64C6" w:rsidRDefault="00FF64C6" w:rsidP="00FF64C6">
      <w:pPr>
        <w:spacing w:before="100" w:beforeAutospacing="1" w:after="100" w:afterAutospacing="1"/>
        <w:jc w:val="left"/>
        <w:rPr>
          <w:rFonts w:asciiTheme="minorHAnsi" w:hAnsiTheme="minorHAnsi" w:cstheme="minorHAnsi"/>
          <w:szCs w:val="22"/>
          <w:lang w:val="en-BR"/>
        </w:rPr>
      </w:pPr>
      <w:r w:rsidRPr="00FF64C6">
        <w:rPr>
          <w:rFonts w:asciiTheme="minorHAnsi" w:hAnsiTheme="minorHAnsi" w:cstheme="minorHAnsi"/>
          <w:szCs w:val="22"/>
          <w:lang w:val="en-BR"/>
        </w:rPr>
        <w:t>The reference list should appear at the end of the manuscript and be organised alphabetically by the surname of the first author. Examples of reference formatting are provided in this template.</w:t>
      </w:r>
    </w:p>
    <w:p w14:paraId="28C16270" w14:textId="77777777" w:rsidR="00D724F3" w:rsidRDefault="0089343E" w:rsidP="00D724F3">
      <w:pPr>
        <w:pStyle w:val="Heading2"/>
      </w:pPr>
      <w:r>
        <w:t>Game references</w:t>
      </w:r>
    </w:p>
    <w:p w14:paraId="2EF66B8F" w14:textId="77777777" w:rsidR="00FF64C6" w:rsidRPr="00FF64C6" w:rsidRDefault="00FF64C6" w:rsidP="00FF64C6">
      <w:pPr>
        <w:pStyle w:val="NormalWeb"/>
        <w:rPr>
          <w:rFonts w:asciiTheme="minorHAnsi" w:hAnsiTheme="minorHAnsi" w:cstheme="minorHAnsi"/>
          <w:sz w:val="22"/>
          <w:szCs w:val="22"/>
        </w:rPr>
      </w:pPr>
      <w:r w:rsidRPr="00FF64C6">
        <w:rPr>
          <w:rFonts w:asciiTheme="minorHAnsi" w:hAnsiTheme="minorHAnsi" w:cstheme="minorHAnsi"/>
          <w:sz w:val="22"/>
          <w:szCs w:val="22"/>
        </w:rPr>
        <w:t xml:space="preserve">Game titles should be written in </w:t>
      </w:r>
      <w:r w:rsidRPr="00FF64C6">
        <w:rPr>
          <w:rStyle w:val="Emphasis"/>
          <w:rFonts w:asciiTheme="minorHAnsi" w:hAnsiTheme="minorHAnsi" w:cstheme="minorHAnsi"/>
          <w:sz w:val="22"/>
          <w:szCs w:val="22"/>
        </w:rPr>
        <w:t>italics</w:t>
      </w:r>
      <w:r w:rsidRPr="00FF64C6">
        <w:rPr>
          <w:rFonts w:asciiTheme="minorHAnsi" w:hAnsiTheme="minorHAnsi" w:cstheme="minorHAnsi"/>
          <w:sz w:val="22"/>
          <w:szCs w:val="22"/>
        </w:rPr>
        <w:t xml:space="preserve"> using title case.</w:t>
      </w:r>
    </w:p>
    <w:p w14:paraId="3E8909B7" w14:textId="77777777" w:rsidR="00FF64C6" w:rsidRPr="00FF64C6" w:rsidRDefault="00FF64C6" w:rsidP="00FF64C6">
      <w:pPr>
        <w:pStyle w:val="NormalWeb"/>
        <w:rPr>
          <w:rFonts w:asciiTheme="minorHAnsi" w:hAnsiTheme="minorHAnsi" w:cstheme="minorHAnsi"/>
          <w:sz w:val="22"/>
          <w:szCs w:val="22"/>
        </w:rPr>
      </w:pPr>
      <w:r w:rsidRPr="00FF64C6">
        <w:rPr>
          <w:rFonts w:asciiTheme="minorHAnsi" w:hAnsiTheme="minorHAnsi" w:cstheme="minorHAnsi"/>
          <w:sz w:val="22"/>
          <w:szCs w:val="22"/>
        </w:rPr>
        <w:t>When a game is first mentioned in the text, include the developer (or designer, when appropriate) and the year of release:</w:t>
      </w:r>
    </w:p>
    <w:p w14:paraId="2A46973C" w14:textId="77777777" w:rsidR="00FF64C6" w:rsidRPr="00FF64C6" w:rsidRDefault="00FF64C6" w:rsidP="00FF64C6">
      <w:pPr>
        <w:pStyle w:val="NormalWeb"/>
        <w:rPr>
          <w:rFonts w:asciiTheme="minorHAnsi" w:hAnsiTheme="minorHAnsi" w:cstheme="minorHAnsi"/>
          <w:sz w:val="22"/>
          <w:szCs w:val="22"/>
        </w:rPr>
      </w:pPr>
      <w:r w:rsidRPr="00FF64C6">
        <w:rPr>
          <w:rStyle w:val="Emphasis"/>
          <w:rFonts w:asciiTheme="minorHAnsi" w:hAnsiTheme="minorHAnsi" w:cstheme="minorHAnsi"/>
          <w:sz w:val="22"/>
          <w:szCs w:val="22"/>
        </w:rPr>
        <w:t>World of Warcraft</w:t>
      </w:r>
      <w:r w:rsidRPr="00FF64C6">
        <w:rPr>
          <w:rFonts w:asciiTheme="minorHAnsi" w:hAnsiTheme="minorHAnsi" w:cstheme="minorHAnsi"/>
          <w:sz w:val="22"/>
          <w:szCs w:val="22"/>
        </w:rPr>
        <w:t xml:space="preserve"> (Blizzard Entertainment 2004)</w:t>
      </w:r>
    </w:p>
    <w:p w14:paraId="7124A5E5" w14:textId="77777777" w:rsidR="00FF64C6" w:rsidRPr="00FF64C6" w:rsidRDefault="00FF64C6" w:rsidP="00FF64C6">
      <w:pPr>
        <w:pStyle w:val="NormalWeb"/>
        <w:rPr>
          <w:rFonts w:asciiTheme="minorHAnsi" w:hAnsiTheme="minorHAnsi" w:cstheme="minorHAnsi"/>
          <w:sz w:val="22"/>
          <w:szCs w:val="22"/>
        </w:rPr>
      </w:pPr>
      <w:r w:rsidRPr="00FF64C6">
        <w:rPr>
          <w:rFonts w:asciiTheme="minorHAnsi" w:hAnsiTheme="minorHAnsi" w:cstheme="minorHAnsi"/>
          <w:sz w:val="22"/>
          <w:szCs w:val="22"/>
        </w:rPr>
        <w:t>References to games in the bibliography should follow this general format:</w:t>
      </w:r>
    </w:p>
    <w:p w14:paraId="25FD3EE0" w14:textId="77777777" w:rsidR="00FF64C6" w:rsidRPr="00FF64C6" w:rsidRDefault="00FF64C6" w:rsidP="00FF64C6">
      <w:pPr>
        <w:pStyle w:val="NormalWeb"/>
        <w:rPr>
          <w:rFonts w:asciiTheme="minorHAnsi" w:hAnsiTheme="minorHAnsi" w:cstheme="minorHAnsi"/>
          <w:b/>
          <w:bCs/>
          <w:sz w:val="22"/>
          <w:szCs w:val="22"/>
        </w:rPr>
      </w:pPr>
      <w:r w:rsidRPr="00FF64C6">
        <w:rPr>
          <w:rStyle w:val="Strong"/>
          <w:rFonts w:asciiTheme="minorHAnsi" w:hAnsiTheme="minorHAnsi" w:cstheme="minorHAnsi"/>
          <w:b w:val="0"/>
          <w:bCs w:val="0"/>
          <w:sz w:val="22"/>
          <w:szCs w:val="22"/>
        </w:rPr>
        <w:t xml:space="preserve">Developer or Designer. Year. </w:t>
      </w:r>
      <w:r w:rsidRPr="00FF64C6">
        <w:rPr>
          <w:rStyle w:val="Emphasis"/>
          <w:rFonts w:asciiTheme="minorHAnsi" w:hAnsiTheme="minorHAnsi" w:cstheme="minorHAnsi"/>
          <w:sz w:val="22"/>
          <w:szCs w:val="22"/>
        </w:rPr>
        <w:t>Game Title</w:t>
      </w:r>
      <w:r w:rsidRPr="00FF64C6">
        <w:rPr>
          <w:rStyle w:val="Strong"/>
          <w:rFonts w:asciiTheme="minorHAnsi" w:hAnsiTheme="minorHAnsi" w:cstheme="minorHAnsi"/>
          <w:sz w:val="22"/>
          <w:szCs w:val="22"/>
        </w:rPr>
        <w:t>.</w:t>
      </w:r>
      <w:r w:rsidRPr="00FF64C6">
        <w:rPr>
          <w:rStyle w:val="Strong"/>
          <w:rFonts w:asciiTheme="minorHAnsi" w:hAnsiTheme="minorHAnsi" w:cstheme="minorHAnsi"/>
          <w:b w:val="0"/>
          <w:bCs w:val="0"/>
          <w:sz w:val="22"/>
          <w:szCs w:val="22"/>
        </w:rPr>
        <w:t xml:space="preserve"> Platform (if applicable). Publisher.</w:t>
      </w:r>
    </w:p>
    <w:p w14:paraId="58766FF8" w14:textId="0D106C03" w:rsidR="00D724F3" w:rsidRPr="00FF64C6" w:rsidRDefault="00FF64C6" w:rsidP="00FF64C6">
      <w:pPr>
        <w:pStyle w:val="NormalWeb"/>
        <w:rPr>
          <w:rFonts w:asciiTheme="minorHAnsi" w:hAnsiTheme="minorHAnsi" w:cstheme="minorHAnsi"/>
          <w:sz w:val="22"/>
          <w:szCs w:val="22"/>
        </w:rPr>
      </w:pPr>
      <w:r w:rsidRPr="00FF64C6">
        <w:rPr>
          <w:rFonts w:asciiTheme="minorHAnsi" w:hAnsiTheme="minorHAnsi" w:cstheme="minorHAnsi"/>
          <w:sz w:val="22"/>
          <w:szCs w:val="22"/>
        </w:rPr>
        <w:t>Examples are provided in the References section of this template.</w:t>
      </w:r>
    </w:p>
    <w:p w14:paraId="52B25E20" w14:textId="080A501B" w:rsidR="00D724F3" w:rsidRPr="008D0724" w:rsidRDefault="0089343E" w:rsidP="00D724F3">
      <w:pPr>
        <w:pStyle w:val="Heading1"/>
      </w:pPr>
      <w:r w:rsidRPr="008D0724">
        <w:t>LANGUAG</w:t>
      </w:r>
      <w:r w:rsidR="00DB65CB">
        <w:t xml:space="preserve">E, </w:t>
      </w:r>
      <w:r w:rsidRPr="008D0724">
        <w:t>STYLE</w:t>
      </w:r>
      <w:r w:rsidR="00DB65CB">
        <w:t xml:space="preserve"> </w:t>
      </w:r>
      <w:r w:rsidR="00DB65CB" w:rsidRPr="00DB65CB">
        <w:t>AND ACCESSIBILITY</w:t>
      </w:r>
    </w:p>
    <w:p w14:paraId="43A3916D" w14:textId="77777777" w:rsidR="00DB65CB" w:rsidRPr="00DB65CB" w:rsidRDefault="00DB65CB" w:rsidP="00DB65CB">
      <w:pPr>
        <w:spacing w:before="240"/>
        <w:rPr>
          <w:lang w:val="en-BR"/>
        </w:rPr>
      </w:pPr>
      <w:r w:rsidRPr="00DB65CB">
        <w:rPr>
          <w:b/>
          <w:bCs/>
          <w:lang w:val="en-BR"/>
        </w:rPr>
        <w:t>DiGRA Brasil 2026 accepts submissions and presentations in Portuguese, Spanish and English.</w:t>
      </w:r>
    </w:p>
    <w:p w14:paraId="750ED8C3" w14:textId="77777777" w:rsidR="00DB65CB" w:rsidRPr="00DB65CB" w:rsidRDefault="00DB65CB" w:rsidP="00DB65CB">
      <w:pPr>
        <w:spacing w:before="240"/>
        <w:rPr>
          <w:lang w:val="en-BR"/>
        </w:rPr>
      </w:pPr>
      <w:r w:rsidRPr="00DB65CB">
        <w:rPr>
          <w:lang w:val="en-BR"/>
        </w:rPr>
        <w:t>When writing in English, authors may use any standard variety of the language (e.g., British, Canadian, American or Australian English), provided that spelling, punctuation and terminology are used consistently throughout the manuscript.</w:t>
      </w:r>
    </w:p>
    <w:p w14:paraId="559EACB2" w14:textId="77777777" w:rsidR="00DB65CB" w:rsidRPr="00DB65CB" w:rsidRDefault="00DB65CB" w:rsidP="00DB65CB">
      <w:pPr>
        <w:spacing w:before="240"/>
        <w:rPr>
          <w:lang w:val="en-BR"/>
        </w:rPr>
      </w:pPr>
      <w:r w:rsidRPr="00DB65CB">
        <w:rPr>
          <w:lang w:val="en-BR"/>
        </w:rPr>
        <w:lastRenderedPageBreak/>
        <w:t>Regardless of the language chosen, authors are encouraged to write in a clear and accessible style, defining technical terms when appropriate and avoiding unnecessary jargon.</w:t>
      </w:r>
    </w:p>
    <w:p w14:paraId="1FD1D415" w14:textId="2F64A891" w:rsidR="00D724F3" w:rsidRDefault="0089343E" w:rsidP="0019515A">
      <w:pPr>
        <w:spacing w:before="240"/>
      </w:pPr>
      <w:r w:rsidRPr="008D0724">
        <w:t xml:space="preserve"> To ensure suitability</w:t>
      </w:r>
      <w:r>
        <w:t xml:space="preserve"> for an international audience, please pay attention to the following: </w:t>
      </w:r>
    </w:p>
    <w:p w14:paraId="671248D5" w14:textId="12EC8A27" w:rsidR="00DB65CB" w:rsidRPr="00DB65CB" w:rsidRDefault="00DB65CB" w:rsidP="00DB65CB">
      <w:pPr>
        <w:pStyle w:val="ListParagraph"/>
        <w:numPr>
          <w:ilvl w:val="0"/>
          <w:numId w:val="19"/>
        </w:numPr>
        <w:spacing w:after="120"/>
        <w:jc w:val="left"/>
        <w:rPr>
          <w:rFonts w:asciiTheme="minorHAnsi" w:hAnsiTheme="minorHAnsi" w:cstheme="minorHAnsi"/>
          <w:szCs w:val="22"/>
          <w:lang w:val="en-BR"/>
        </w:rPr>
      </w:pPr>
      <w:r w:rsidRPr="00DB65CB">
        <w:rPr>
          <w:rFonts w:asciiTheme="minorHAnsi" w:hAnsiTheme="minorHAnsi" w:cstheme="minorHAnsi"/>
          <w:szCs w:val="22"/>
          <w:lang w:val="en-BR"/>
        </w:rPr>
        <w:t>Write in a clear and straightforward style. Avoid unnecessarily long or complex sentence structures.</w:t>
      </w:r>
    </w:p>
    <w:p w14:paraId="43810259" w14:textId="2ADD049C" w:rsidR="00DB65CB" w:rsidRPr="00DB65CB" w:rsidRDefault="00DB65CB" w:rsidP="00DB65CB">
      <w:pPr>
        <w:pStyle w:val="ListParagraph"/>
        <w:numPr>
          <w:ilvl w:val="0"/>
          <w:numId w:val="19"/>
        </w:numPr>
        <w:spacing w:after="120"/>
        <w:jc w:val="left"/>
        <w:rPr>
          <w:rFonts w:asciiTheme="minorHAnsi" w:hAnsiTheme="minorHAnsi" w:cstheme="minorHAnsi"/>
          <w:szCs w:val="22"/>
          <w:lang w:val="en-BR"/>
        </w:rPr>
      </w:pPr>
      <w:r w:rsidRPr="00DB65CB">
        <w:rPr>
          <w:rFonts w:asciiTheme="minorHAnsi" w:hAnsiTheme="minorHAnsi" w:cstheme="minorHAnsi"/>
          <w:szCs w:val="22"/>
          <w:lang w:val="en-BR"/>
        </w:rPr>
        <w:t>Briefly define or explain technical terms that may be unfamiliar to readers.</w:t>
      </w:r>
    </w:p>
    <w:p w14:paraId="4743EA8C" w14:textId="6E9AC8EC" w:rsidR="00DB65CB" w:rsidRPr="00DB65CB" w:rsidRDefault="00DB65CB" w:rsidP="00DB65CB">
      <w:pPr>
        <w:pStyle w:val="ListParagraph"/>
        <w:numPr>
          <w:ilvl w:val="0"/>
          <w:numId w:val="19"/>
        </w:numPr>
        <w:spacing w:after="120"/>
        <w:jc w:val="left"/>
        <w:rPr>
          <w:rFonts w:asciiTheme="minorHAnsi" w:hAnsiTheme="minorHAnsi" w:cstheme="minorHAnsi"/>
          <w:szCs w:val="22"/>
          <w:lang w:val="en-BR"/>
        </w:rPr>
      </w:pPr>
      <w:r w:rsidRPr="00DB65CB">
        <w:rPr>
          <w:rFonts w:asciiTheme="minorHAnsi" w:hAnsiTheme="minorHAnsi" w:cstheme="minorHAnsi"/>
          <w:szCs w:val="22"/>
          <w:lang w:val="en-BR"/>
        </w:rPr>
        <w:t xml:space="preserve">Explain all acronyms the first time they are used in the text (e.g., </w:t>
      </w:r>
      <w:r w:rsidRPr="00DB65CB">
        <w:rPr>
          <w:rFonts w:asciiTheme="minorHAnsi" w:hAnsiTheme="minorHAnsi" w:cstheme="minorHAnsi"/>
          <w:i/>
          <w:iCs/>
          <w:szCs w:val="22"/>
          <w:lang w:val="en-BR"/>
        </w:rPr>
        <w:t>Alternate Reality Game</w:t>
      </w:r>
      <w:r w:rsidRPr="00DB65CB">
        <w:rPr>
          <w:rFonts w:asciiTheme="minorHAnsi" w:hAnsiTheme="minorHAnsi" w:cstheme="minorHAnsi"/>
          <w:szCs w:val="22"/>
          <w:lang w:val="en-BR"/>
        </w:rPr>
        <w:t xml:space="preserve"> (ARG)).</w:t>
      </w:r>
    </w:p>
    <w:p w14:paraId="1389CB03" w14:textId="38B0B01C" w:rsidR="00DB65CB" w:rsidRPr="00DB65CB" w:rsidRDefault="00DB65CB" w:rsidP="00DB65CB">
      <w:pPr>
        <w:pStyle w:val="ListParagraph"/>
        <w:numPr>
          <w:ilvl w:val="0"/>
          <w:numId w:val="19"/>
        </w:numPr>
        <w:spacing w:after="120"/>
        <w:jc w:val="left"/>
        <w:rPr>
          <w:rFonts w:asciiTheme="minorHAnsi" w:hAnsiTheme="minorHAnsi" w:cstheme="minorHAnsi"/>
          <w:szCs w:val="22"/>
          <w:lang w:val="en-BR"/>
        </w:rPr>
      </w:pPr>
      <w:r w:rsidRPr="00DB65CB">
        <w:rPr>
          <w:rFonts w:asciiTheme="minorHAnsi" w:hAnsiTheme="minorHAnsi" w:cstheme="minorHAnsi"/>
          <w:szCs w:val="22"/>
          <w:lang w:val="en-BR"/>
        </w:rPr>
        <w:t>Explain local references and context. Do not assume that readers are familiar with institutions, legislation, educational systems or cultural references from your country or region.</w:t>
      </w:r>
    </w:p>
    <w:p w14:paraId="283DF6E0" w14:textId="7009CAB0" w:rsidR="00DB65CB" w:rsidRPr="00DB65CB" w:rsidRDefault="00DB65CB" w:rsidP="00DB65CB">
      <w:pPr>
        <w:pStyle w:val="ListParagraph"/>
        <w:numPr>
          <w:ilvl w:val="0"/>
          <w:numId w:val="19"/>
        </w:numPr>
        <w:spacing w:after="120"/>
        <w:jc w:val="left"/>
        <w:rPr>
          <w:rFonts w:asciiTheme="minorHAnsi" w:hAnsiTheme="minorHAnsi" w:cstheme="minorHAnsi"/>
          <w:szCs w:val="22"/>
          <w:lang w:val="en-BR"/>
        </w:rPr>
      </w:pPr>
      <w:r w:rsidRPr="00DB65CB">
        <w:rPr>
          <w:rFonts w:asciiTheme="minorHAnsi" w:hAnsiTheme="minorHAnsi" w:cstheme="minorHAnsi"/>
          <w:szCs w:val="22"/>
          <w:lang w:val="en-BR"/>
        </w:rPr>
        <w:t>Avoid unexplained "insider" references. Do not assume that all readers are familiar with a particular debate, publication or scholarly tradition.</w:t>
      </w:r>
    </w:p>
    <w:p w14:paraId="6C34BF79" w14:textId="42FE63E6" w:rsidR="00DB65CB" w:rsidRPr="00DB65CB" w:rsidRDefault="00DB65CB" w:rsidP="00DB65CB">
      <w:pPr>
        <w:pStyle w:val="ListParagraph"/>
        <w:numPr>
          <w:ilvl w:val="0"/>
          <w:numId w:val="19"/>
        </w:numPr>
        <w:spacing w:after="120"/>
        <w:jc w:val="left"/>
        <w:rPr>
          <w:rFonts w:asciiTheme="minorHAnsi" w:hAnsiTheme="minorHAnsi" w:cstheme="minorHAnsi"/>
          <w:szCs w:val="22"/>
          <w:lang w:val="en-BR"/>
        </w:rPr>
      </w:pPr>
      <w:r w:rsidRPr="00DB65CB">
        <w:rPr>
          <w:rFonts w:asciiTheme="minorHAnsi" w:hAnsiTheme="minorHAnsi" w:cstheme="minorHAnsi"/>
          <w:szCs w:val="22"/>
          <w:lang w:val="en-BR"/>
        </w:rPr>
        <w:t>Avoid or explain colloquial expressions, humour and wordplay, as these may not translate well across languages and cultures.</w:t>
      </w:r>
    </w:p>
    <w:p w14:paraId="3EA26577" w14:textId="2F8BD47E" w:rsidR="00DB65CB" w:rsidRPr="00DB65CB" w:rsidRDefault="00DB65CB" w:rsidP="00DB65CB">
      <w:pPr>
        <w:pStyle w:val="ListParagraph"/>
        <w:numPr>
          <w:ilvl w:val="0"/>
          <w:numId w:val="19"/>
        </w:numPr>
        <w:spacing w:after="120"/>
        <w:jc w:val="left"/>
        <w:rPr>
          <w:rFonts w:asciiTheme="minorHAnsi" w:hAnsiTheme="minorHAnsi" w:cstheme="minorHAnsi"/>
          <w:szCs w:val="22"/>
          <w:lang w:val="en-BR"/>
        </w:rPr>
      </w:pPr>
      <w:r w:rsidRPr="00DB65CB">
        <w:rPr>
          <w:rFonts w:asciiTheme="minorHAnsi" w:hAnsiTheme="minorHAnsi" w:cstheme="minorHAnsi"/>
          <w:szCs w:val="22"/>
          <w:lang w:val="en-BR"/>
        </w:rPr>
        <w:t>Use unambiguous formats for dates, times, currencies and numerical values. For example, write dates as "10 August 2026" rather than "10/08/26", and specify currencies using international abbreviations (e.g., BRL, USD or EUR).</w:t>
      </w:r>
    </w:p>
    <w:p w14:paraId="771B5E45" w14:textId="44200529" w:rsidR="00DB65CB" w:rsidRPr="00DB65CB" w:rsidRDefault="00DB65CB" w:rsidP="00DB65CB">
      <w:pPr>
        <w:pStyle w:val="ListParagraph"/>
        <w:numPr>
          <w:ilvl w:val="0"/>
          <w:numId w:val="19"/>
        </w:numPr>
        <w:spacing w:after="120"/>
        <w:jc w:val="left"/>
        <w:rPr>
          <w:rFonts w:asciiTheme="minorHAnsi" w:hAnsiTheme="minorHAnsi" w:cstheme="minorHAnsi"/>
          <w:szCs w:val="22"/>
          <w:lang w:val="en-BR"/>
        </w:rPr>
      </w:pPr>
      <w:r w:rsidRPr="00DB65CB">
        <w:rPr>
          <w:rFonts w:asciiTheme="minorHAnsi" w:hAnsiTheme="minorHAnsi" w:cstheme="minorHAnsi"/>
          <w:szCs w:val="22"/>
          <w:lang w:val="en-BR"/>
        </w:rPr>
        <w:t>Use inclusive language whenever possible. Avoid unnecessarily gendered expressions and adopt language that respects the diversity of authors, participants and research subjects.</w:t>
      </w:r>
    </w:p>
    <w:p w14:paraId="6FFC6750" w14:textId="4B1D73BF" w:rsidR="00DB65CB" w:rsidRPr="00DB65CB" w:rsidRDefault="00DB65CB" w:rsidP="00DB65CB">
      <w:pPr>
        <w:pStyle w:val="ListParagraph"/>
        <w:numPr>
          <w:ilvl w:val="0"/>
          <w:numId w:val="19"/>
        </w:numPr>
        <w:spacing w:after="120"/>
        <w:jc w:val="left"/>
        <w:rPr>
          <w:rFonts w:asciiTheme="minorHAnsi" w:hAnsiTheme="minorHAnsi" w:cstheme="minorHAnsi"/>
          <w:szCs w:val="22"/>
          <w:lang w:val="en-BR"/>
        </w:rPr>
      </w:pPr>
      <w:r w:rsidRPr="00DB65CB">
        <w:rPr>
          <w:rFonts w:asciiTheme="minorHAnsi" w:hAnsiTheme="minorHAnsi" w:cstheme="minorHAnsi"/>
          <w:szCs w:val="22"/>
          <w:lang w:val="en-BR"/>
        </w:rPr>
        <w:t>Whenever possible, preserve the correct spelling of names of people, institutions and places, including diacritical marks (e.g., Sánchez, Universität, São Paulo, Łódź). If non-Latin scripts are essential, provide a Latin transliteration where appropriate.</w:t>
      </w:r>
    </w:p>
    <w:p w14:paraId="7053C326" w14:textId="3AEAA5FB" w:rsidR="00DB65CB" w:rsidRPr="00DB65CB" w:rsidRDefault="00DB65CB" w:rsidP="00DB65CB">
      <w:pPr>
        <w:pStyle w:val="ListParagraph"/>
        <w:numPr>
          <w:ilvl w:val="0"/>
          <w:numId w:val="19"/>
        </w:numPr>
        <w:spacing w:after="120"/>
        <w:jc w:val="left"/>
        <w:rPr>
          <w:rFonts w:asciiTheme="minorHAnsi" w:hAnsiTheme="minorHAnsi" w:cstheme="minorHAnsi"/>
          <w:szCs w:val="22"/>
          <w:lang w:val="en-BR"/>
        </w:rPr>
      </w:pPr>
      <w:r w:rsidRPr="00DB65CB">
        <w:rPr>
          <w:rFonts w:asciiTheme="minorHAnsi" w:hAnsiTheme="minorHAnsi" w:cstheme="minorHAnsi"/>
          <w:szCs w:val="22"/>
          <w:lang w:val="en-BR"/>
        </w:rPr>
        <w:t>Provide sufficient contextual information about your research setting. Do not assume that readers know the geographical, cultural or institutional context of your study.</w:t>
      </w:r>
    </w:p>
    <w:p w14:paraId="2875E80A" w14:textId="62685C67" w:rsidR="00D724F3" w:rsidRDefault="0003405C" w:rsidP="00D724F3">
      <w:pPr>
        <w:pStyle w:val="Heading1"/>
      </w:pPr>
      <w:r>
        <w:t>PDF PREPARATION</w:t>
      </w:r>
    </w:p>
    <w:p w14:paraId="535A6402" w14:textId="77777777" w:rsidR="0003405C" w:rsidRPr="0003405C" w:rsidRDefault="0003405C" w:rsidP="0003405C">
      <w:pPr>
        <w:spacing w:before="100" w:beforeAutospacing="1" w:after="100" w:afterAutospacing="1"/>
        <w:jc w:val="left"/>
        <w:rPr>
          <w:rFonts w:asciiTheme="minorHAnsi" w:hAnsiTheme="minorHAnsi" w:cstheme="minorHAnsi"/>
          <w:szCs w:val="22"/>
          <w:lang w:val="en-BR"/>
        </w:rPr>
      </w:pPr>
      <w:r w:rsidRPr="0003405C">
        <w:rPr>
          <w:rFonts w:asciiTheme="minorHAnsi" w:hAnsiTheme="minorHAnsi" w:cstheme="minorHAnsi"/>
          <w:szCs w:val="22"/>
          <w:lang w:val="en-BR"/>
        </w:rPr>
        <w:t xml:space="preserve">Authors should convert their manuscript to </w:t>
      </w:r>
      <w:r w:rsidRPr="0003405C">
        <w:rPr>
          <w:rFonts w:asciiTheme="minorHAnsi" w:hAnsiTheme="minorHAnsi" w:cstheme="minorHAnsi"/>
          <w:b/>
          <w:bCs/>
          <w:szCs w:val="22"/>
          <w:lang w:val="en-BR"/>
        </w:rPr>
        <w:t>PDF</w:t>
      </w:r>
      <w:r w:rsidRPr="0003405C">
        <w:rPr>
          <w:rFonts w:asciiTheme="minorHAnsi" w:hAnsiTheme="minorHAnsi" w:cstheme="minorHAnsi"/>
          <w:szCs w:val="22"/>
          <w:lang w:val="en-BR"/>
        </w:rPr>
        <w:t xml:space="preserve"> before submission and review the resulting file carefully.</w:t>
      </w:r>
    </w:p>
    <w:p w14:paraId="4DBB9444" w14:textId="77777777" w:rsidR="0003405C" w:rsidRPr="0003405C" w:rsidRDefault="0003405C" w:rsidP="0003405C">
      <w:pPr>
        <w:spacing w:before="100" w:beforeAutospacing="1" w:after="100" w:afterAutospacing="1"/>
        <w:jc w:val="left"/>
        <w:rPr>
          <w:rFonts w:asciiTheme="minorHAnsi" w:hAnsiTheme="minorHAnsi" w:cstheme="minorHAnsi"/>
          <w:szCs w:val="22"/>
          <w:lang w:val="en-BR"/>
        </w:rPr>
      </w:pPr>
      <w:r w:rsidRPr="0003405C">
        <w:rPr>
          <w:rFonts w:asciiTheme="minorHAnsi" w:hAnsiTheme="minorHAnsi" w:cstheme="minorHAnsi"/>
          <w:szCs w:val="22"/>
          <w:lang w:val="en-BR"/>
        </w:rPr>
        <w:t>Before uploading your submission, please verify that:</w:t>
      </w:r>
    </w:p>
    <w:p w14:paraId="3033D1FD" w14:textId="77777777" w:rsidR="0003405C" w:rsidRPr="0003405C" w:rsidRDefault="0003405C" w:rsidP="0003405C">
      <w:pPr>
        <w:numPr>
          <w:ilvl w:val="0"/>
          <w:numId w:val="22"/>
        </w:numPr>
        <w:spacing w:before="100" w:beforeAutospacing="1" w:after="100" w:afterAutospacing="1"/>
        <w:jc w:val="left"/>
        <w:rPr>
          <w:rFonts w:asciiTheme="minorHAnsi" w:hAnsiTheme="minorHAnsi" w:cstheme="minorHAnsi"/>
          <w:szCs w:val="22"/>
          <w:lang w:val="en-BR"/>
        </w:rPr>
      </w:pPr>
      <w:r w:rsidRPr="0003405C">
        <w:rPr>
          <w:rFonts w:asciiTheme="minorHAnsi" w:hAnsiTheme="minorHAnsi" w:cstheme="minorHAnsi"/>
          <w:szCs w:val="22"/>
          <w:lang w:val="en-BR"/>
        </w:rPr>
        <w:t>the manuscript complies with the formatting requirements described in this template;</w:t>
      </w:r>
    </w:p>
    <w:p w14:paraId="4F0BB638" w14:textId="77777777" w:rsidR="0003405C" w:rsidRPr="0003405C" w:rsidRDefault="0003405C" w:rsidP="0003405C">
      <w:pPr>
        <w:numPr>
          <w:ilvl w:val="0"/>
          <w:numId w:val="22"/>
        </w:numPr>
        <w:spacing w:before="100" w:beforeAutospacing="1" w:after="100" w:afterAutospacing="1"/>
        <w:jc w:val="left"/>
        <w:rPr>
          <w:rFonts w:asciiTheme="minorHAnsi" w:hAnsiTheme="minorHAnsi" w:cstheme="minorHAnsi"/>
          <w:szCs w:val="22"/>
          <w:lang w:val="en-BR"/>
        </w:rPr>
      </w:pPr>
      <w:r w:rsidRPr="0003405C">
        <w:rPr>
          <w:rFonts w:asciiTheme="minorHAnsi" w:hAnsiTheme="minorHAnsi" w:cstheme="minorHAnsi"/>
          <w:szCs w:val="22"/>
          <w:lang w:val="en-BR"/>
        </w:rPr>
        <w:t>all fonts are correctly embedded and all text, figures and tables are displayed properly;</w:t>
      </w:r>
    </w:p>
    <w:p w14:paraId="0F5A5DFC" w14:textId="77777777" w:rsidR="0003405C" w:rsidRPr="0003405C" w:rsidRDefault="0003405C" w:rsidP="0003405C">
      <w:pPr>
        <w:numPr>
          <w:ilvl w:val="0"/>
          <w:numId w:val="22"/>
        </w:numPr>
        <w:spacing w:before="100" w:beforeAutospacing="1" w:after="100" w:afterAutospacing="1"/>
        <w:jc w:val="left"/>
        <w:rPr>
          <w:rFonts w:asciiTheme="minorHAnsi" w:hAnsiTheme="minorHAnsi" w:cstheme="minorHAnsi"/>
          <w:szCs w:val="22"/>
          <w:lang w:val="en-BR"/>
        </w:rPr>
      </w:pPr>
      <w:r w:rsidRPr="0003405C">
        <w:rPr>
          <w:rFonts w:asciiTheme="minorHAnsi" w:hAnsiTheme="minorHAnsi" w:cstheme="minorHAnsi"/>
          <w:szCs w:val="22"/>
          <w:lang w:val="en-BR"/>
        </w:rPr>
        <w:t>hyperlinks (if included) function correctly;</w:t>
      </w:r>
    </w:p>
    <w:p w14:paraId="18D445A5" w14:textId="77777777" w:rsidR="0003405C" w:rsidRPr="0003405C" w:rsidRDefault="0003405C" w:rsidP="0003405C">
      <w:pPr>
        <w:numPr>
          <w:ilvl w:val="0"/>
          <w:numId w:val="22"/>
        </w:numPr>
        <w:spacing w:before="100" w:beforeAutospacing="1" w:after="100" w:afterAutospacing="1"/>
        <w:jc w:val="left"/>
        <w:rPr>
          <w:rFonts w:asciiTheme="minorHAnsi" w:hAnsiTheme="minorHAnsi" w:cstheme="minorHAnsi"/>
          <w:szCs w:val="22"/>
          <w:lang w:val="en-BR"/>
        </w:rPr>
      </w:pPr>
      <w:r w:rsidRPr="0003405C">
        <w:rPr>
          <w:rFonts w:asciiTheme="minorHAnsi" w:hAnsiTheme="minorHAnsi" w:cstheme="minorHAnsi"/>
          <w:szCs w:val="22"/>
          <w:lang w:val="en-BR"/>
        </w:rPr>
        <w:t>the file opens normally in a standard PDF reader;</w:t>
      </w:r>
    </w:p>
    <w:p w14:paraId="22808E27" w14:textId="77777777" w:rsidR="0003405C" w:rsidRPr="0003405C" w:rsidRDefault="0003405C" w:rsidP="0003405C">
      <w:pPr>
        <w:numPr>
          <w:ilvl w:val="0"/>
          <w:numId w:val="22"/>
        </w:numPr>
        <w:spacing w:before="100" w:beforeAutospacing="1" w:after="100" w:afterAutospacing="1"/>
        <w:jc w:val="left"/>
        <w:rPr>
          <w:rFonts w:asciiTheme="minorHAnsi" w:hAnsiTheme="minorHAnsi" w:cstheme="minorHAnsi"/>
          <w:szCs w:val="22"/>
          <w:lang w:val="en-BR"/>
        </w:rPr>
      </w:pPr>
      <w:r w:rsidRPr="0003405C">
        <w:rPr>
          <w:rFonts w:asciiTheme="minorHAnsi" w:hAnsiTheme="minorHAnsi" w:cstheme="minorHAnsi"/>
          <w:szCs w:val="22"/>
          <w:lang w:val="en-BR"/>
        </w:rPr>
        <w:t>the submission is anonymized, when required.</w:t>
      </w:r>
    </w:p>
    <w:p w14:paraId="7489C8A0" w14:textId="2E1683E4" w:rsidR="00D724F3" w:rsidRDefault="0003405C" w:rsidP="0003405C">
      <w:pPr>
        <w:spacing w:before="100" w:beforeAutospacing="1" w:after="100" w:afterAutospacing="1"/>
        <w:jc w:val="left"/>
        <w:rPr>
          <w:rFonts w:asciiTheme="minorHAnsi" w:hAnsiTheme="minorHAnsi" w:cstheme="minorHAnsi"/>
          <w:color w:val="000000"/>
          <w:szCs w:val="22"/>
        </w:rPr>
      </w:pPr>
      <w:r w:rsidRPr="0003405C">
        <w:rPr>
          <w:rFonts w:asciiTheme="minorHAnsi" w:hAnsiTheme="minorHAnsi" w:cstheme="minorHAnsi"/>
          <w:szCs w:val="22"/>
          <w:lang w:val="en-BR"/>
        </w:rPr>
        <w:lastRenderedPageBreak/>
        <w:t>Authors are encouraged to generate the PDF directly from their word processor or using a reliable PDF conversion tool. Before submission, review the final PDF to ensure that its appearance matches the original document</w:t>
      </w:r>
      <w:r w:rsidR="0089343E" w:rsidRPr="0003405C">
        <w:rPr>
          <w:rFonts w:asciiTheme="minorHAnsi" w:hAnsiTheme="minorHAnsi" w:cstheme="minorHAnsi"/>
          <w:color w:val="000000"/>
          <w:szCs w:val="22"/>
        </w:rPr>
        <w:t>.</w:t>
      </w:r>
    </w:p>
    <w:p w14:paraId="1E1D5379" w14:textId="256E52B8" w:rsidR="0003405C" w:rsidRPr="0003405C" w:rsidRDefault="0003405C" w:rsidP="0003405C">
      <w:pPr>
        <w:spacing w:before="100" w:beforeAutospacing="1" w:after="100" w:afterAutospacing="1"/>
        <w:jc w:val="left"/>
        <w:rPr>
          <w:rFonts w:asciiTheme="minorHAnsi" w:hAnsiTheme="minorHAnsi" w:cstheme="minorHAnsi"/>
          <w:b/>
          <w:bCs/>
          <w:color w:val="EE0000"/>
          <w:szCs w:val="22"/>
          <w:lang w:val="en-BR"/>
        </w:rPr>
      </w:pPr>
      <w:r w:rsidRPr="0003405C">
        <w:rPr>
          <w:b/>
          <w:bCs/>
          <w:color w:val="EE0000"/>
        </w:rPr>
        <w:t>The submission system accepts PDF files only.</w:t>
      </w:r>
    </w:p>
    <w:p w14:paraId="64E28F38" w14:textId="77777777" w:rsidR="00D724F3" w:rsidRDefault="0089343E" w:rsidP="00D724F3">
      <w:pPr>
        <w:pStyle w:val="Heading1"/>
      </w:pPr>
      <w:r>
        <w:t>Blind Review</w:t>
      </w:r>
    </w:p>
    <w:p w14:paraId="33BAC1E6" w14:textId="77777777" w:rsidR="00E147F0" w:rsidRDefault="00B42EB9" w:rsidP="0019515A">
      <w:pPr>
        <w:spacing w:before="240"/>
      </w:pPr>
      <w:r>
        <w:t>Most</w:t>
      </w:r>
      <w:r w:rsidR="0089343E">
        <w:t xml:space="preserve"> DiGRA submission c</w:t>
      </w:r>
      <w:r w:rsidR="002F69B9">
        <w:t xml:space="preserve">ategories require blind review. </w:t>
      </w:r>
      <w:r w:rsidR="0089343E" w:rsidRPr="00D62A4A">
        <w:t>To prepare your submission for blind review</w:t>
      </w:r>
      <w:r w:rsidR="0089343E" w:rsidRPr="0026652A">
        <w:rPr>
          <w:color w:val="000000"/>
        </w:rPr>
        <w:t>, remove author and institutional identities in the title and header areas of the paper.</w:t>
      </w:r>
      <w:r w:rsidR="008D0724">
        <w:t xml:space="preserve"> </w:t>
      </w:r>
      <w:r w:rsidR="0089343E">
        <w:t xml:space="preserve">To preserve formatting, we recommend replacing identifying information with generic values (e.g. Anonymous Author at Anonymous Institution). </w:t>
      </w:r>
      <w:r w:rsidR="0089343E" w:rsidRPr="00D62A4A">
        <w:t xml:space="preserve">You may also need to remove part or </w:t>
      </w:r>
      <w:r w:rsidR="00F000F3" w:rsidRPr="00D62A4A">
        <w:t>al</w:t>
      </w:r>
      <w:r w:rsidR="00F000F3">
        <w:t>l</w:t>
      </w:r>
      <w:r w:rsidR="0089343E">
        <w:t xml:space="preserve"> the Acknowledgments text. </w:t>
      </w:r>
      <w:r w:rsidR="0089343E" w:rsidRPr="00D62A4A">
        <w:t>Further suppression of identity in the body of the paper and references is left to the authors</w:t>
      </w:r>
      <w:r w:rsidR="002F69B9">
        <w:t>’</w:t>
      </w:r>
      <w:r w:rsidR="0089343E" w:rsidRPr="00D62A4A">
        <w:t xml:space="preserve"> discretion. For more details, see the submission guidelines for your submission category.</w:t>
      </w:r>
    </w:p>
    <w:p w14:paraId="629D432A" w14:textId="09B9B0A8" w:rsidR="00D724F3" w:rsidRPr="0049171D" w:rsidRDefault="008C1032" w:rsidP="0019515A">
      <w:pPr>
        <w:spacing w:before="240"/>
      </w:pPr>
      <w:r>
        <w:rPr>
          <w:color w:val="FF0000"/>
        </w:rPr>
        <w:t>Note that y</w:t>
      </w:r>
      <w:r w:rsidR="0019515A">
        <w:rPr>
          <w:color w:val="FF0000"/>
        </w:rPr>
        <w:t>our paper may not be considered</w:t>
      </w:r>
      <w:r w:rsidRPr="008C1032">
        <w:rPr>
          <w:color w:val="FF0000"/>
        </w:rPr>
        <w:t xml:space="preserve"> if it has not been properly anonymized.</w:t>
      </w:r>
    </w:p>
    <w:p w14:paraId="04268489" w14:textId="77777777" w:rsidR="00F752DC" w:rsidRDefault="00F752DC" w:rsidP="00F752DC">
      <w:pPr>
        <w:pStyle w:val="Heading2"/>
        <w:rPr>
          <w:rFonts w:ascii="Times New Roman" w:hAnsi="Times New Roman"/>
          <w:sz w:val="36"/>
          <w:szCs w:val="36"/>
          <w:lang w:val="en-BR"/>
        </w:rPr>
      </w:pPr>
      <w:r>
        <w:t>FINAL RECOMMENDATIONS</w:t>
      </w:r>
    </w:p>
    <w:p w14:paraId="54B740A1" w14:textId="77777777" w:rsidR="00F752DC" w:rsidRPr="00F752DC" w:rsidRDefault="00F752DC" w:rsidP="00F752DC">
      <w:pPr>
        <w:pStyle w:val="NormalWeb"/>
        <w:rPr>
          <w:rFonts w:asciiTheme="minorHAnsi" w:hAnsiTheme="minorHAnsi" w:cstheme="minorHAnsi"/>
          <w:sz w:val="22"/>
          <w:szCs w:val="22"/>
        </w:rPr>
      </w:pPr>
      <w:r w:rsidRPr="00F752DC">
        <w:rPr>
          <w:rFonts w:asciiTheme="minorHAnsi" w:hAnsiTheme="minorHAnsi" w:cstheme="minorHAnsi"/>
          <w:sz w:val="22"/>
          <w:szCs w:val="22"/>
        </w:rPr>
        <w:t>Before submitting your paper, make sure that:</w:t>
      </w:r>
    </w:p>
    <w:p w14:paraId="1537378F" w14:textId="77777777" w:rsidR="00F752DC" w:rsidRPr="00F752DC" w:rsidRDefault="00F752DC" w:rsidP="00F752DC">
      <w:pPr>
        <w:numPr>
          <w:ilvl w:val="0"/>
          <w:numId w:val="21"/>
        </w:numPr>
        <w:spacing w:before="100" w:beforeAutospacing="1" w:after="100" w:afterAutospacing="1"/>
        <w:jc w:val="left"/>
        <w:rPr>
          <w:rFonts w:asciiTheme="minorHAnsi" w:hAnsiTheme="minorHAnsi" w:cstheme="minorHAnsi"/>
          <w:szCs w:val="22"/>
        </w:rPr>
      </w:pPr>
      <w:r w:rsidRPr="00F752DC">
        <w:rPr>
          <w:rFonts w:asciiTheme="minorHAnsi" w:hAnsiTheme="minorHAnsi" w:cstheme="minorHAnsi"/>
          <w:szCs w:val="22"/>
        </w:rPr>
        <w:t>the manuscript follows the formatting guidelines provided in this template;</w:t>
      </w:r>
    </w:p>
    <w:p w14:paraId="025B1EFA" w14:textId="77777777" w:rsidR="00F752DC" w:rsidRPr="00F752DC" w:rsidRDefault="00F752DC" w:rsidP="00F752DC">
      <w:pPr>
        <w:numPr>
          <w:ilvl w:val="0"/>
          <w:numId w:val="21"/>
        </w:numPr>
        <w:spacing w:before="100" w:beforeAutospacing="1" w:after="100" w:afterAutospacing="1"/>
        <w:jc w:val="left"/>
        <w:rPr>
          <w:rFonts w:asciiTheme="minorHAnsi" w:hAnsiTheme="minorHAnsi" w:cstheme="minorHAnsi"/>
          <w:szCs w:val="22"/>
        </w:rPr>
      </w:pPr>
      <w:r w:rsidRPr="00F752DC">
        <w:rPr>
          <w:rFonts w:asciiTheme="minorHAnsi" w:hAnsiTheme="minorHAnsi" w:cstheme="minorHAnsi"/>
          <w:szCs w:val="22"/>
        </w:rPr>
        <w:t>the submission is fully anonymized, when required;</w:t>
      </w:r>
    </w:p>
    <w:p w14:paraId="7CC00EDE" w14:textId="77777777" w:rsidR="00F752DC" w:rsidRPr="00F752DC" w:rsidRDefault="00F752DC" w:rsidP="00F752DC">
      <w:pPr>
        <w:numPr>
          <w:ilvl w:val="0"/>
          <w:numId w:val="21"/>
        </w:numPr>
        <w:spacing w:before="100" w:beforeAutospacing="1" w:after="100" w:afterAutospacing="1"/>
        <w:jc w:val="left"/>
        <w:rPr>
          <w:rFonts w:asciiTheme="minorHAnsi" w:hAnsiTheme="minorHAnsi" w:cstheme="minorHAnsi"/>
          <w:szCs w:val="22"/>
        </w:rPr>
      </w:pPr>
      <w:r w:rsidRPr="00F752DC">
        <w:rPr>
          <w:rFonts w:asciiTheme="minorHAnsi" w:hAnsiTheme="minorHAnsi" w:cstheme="minorHAnsi"/>
          <w:szCs w:val="22"/>
        </w:rPr>
        <w:t>all cited works are included in the reference list, and all listed references are cited in the text;</w:t>
      </w:r>
    </w:p>
    <w:p w14:paraId="6F0767BD" w14:textId="77777777" w:rsidR="00F752DC" w:rsidRPr="00F752DC" w:rsidRDefault="00F752DC" w:rsidP="00F752DC">
      <w:pPr>
        <w:numPr>
          <w:ilvl w:val="0"/>
          <w:numId w:val="21"/>
        </w:numPr>
        <w:spacing w:before="100" w:beforeAutospacing="1" w:after="100" w:afterAutospacing="1"/>
        <w:jc w:val="left"/>
        <w:rPr>
          <w:rFonts w:asciiTheme="minorHAnsi" w:hAnsiTheme="minorHAnsi" w:cstheme="minorHAnsi"/>
          <w:szCs w:val="22"/>
        </w:rPr>
      </w:pPr>
      <w:r w:rsidRPr="00F752DC">
        <w:rPr>
          <w:rFonts w:asciiTheme="minorHAnsi" w:hAnsiTheme="minorHAnsi" w:cstheme="minorHAnsi"/>
          <w:szCs w:val="22"/>
        </w:rPr>
        <w:t>the manuscript clearly states its research question, methods (when applicable), findings or expected contributions, and its relevance to the field of Game Studies.</w:t>
      </w:r>
    </w:p>
    <w:p w14:paraId="0A23AFA1" w14:textId="77777777" w:rsidR="00F752DC" w:rsidRPr="00F752DC" w:rsidRDefault="00F752DC" w:rsidP="00F752DC">
      <w:pPr>
        <w:pStyle w:val="NormalWeb"/>
        <w:rPr>
          <w:rFonts w:asciiTheme="minorHAnsi" w:hAnsiTheme="minorHAnsi" w:cstheme="minorHAnsi"/>
          <w:sz w:val="22"/>
          <w:szCs w:val="22"/>
        </w:rPr>
      </w:pPr>
      <w:r w:rsidRPr="00F752DC">
        <w:rPr>
          <w:rFonts w:asciiTheme="minorHAnsi" w:hAnsiTheme="minorHAnsi" w:cstheme="minorHAnsi"/>
          <w:sz w:val="22"/>
          <w:szCs w:val="22"/>
        </w:rPr>
        <w:t>Authors are encouraged to write for an interdisciplinary audience. Explain concepts that may be unfamiliar outside your specific area of expertise and make explicit the contribution of your work to ongoing debates in Game Studies.</w:t>
      </w:r>
    </w:p>
    <w:p w14:paraId="033F2E7E" w14:textId="77777777" w:rsidR="00F752DC" w:rsidRPr="00F752DC" w:rsidRDefault="00F752DC" w:rsidP="00F752DC">
      <w:pPr>
        <w:pStyle w:val="Heading3"/>
        <w:rPr>
          <w:rFonts w:ascii="Times New Roman" w:hAnsi="Times New Roman"/>
          <w:b/>
          <w:bCs/>
          <w:i w:val="0"/>
          <w:iCs/>
          <w:sz w:val="27"/>
          <w:szCs w:val="27"/>
          <w:lang w:val="en-BR"/>
        </w:rPr>
      </w:pPr>
      <w:r w:rsidRPr="00F752DC">
        <w:rPr>
          <w:b/>
          <w:bCs/>
          <w:i w:val="0"/>
          <w:iCs/>
        </w:rPr>
        <w:t>EDITORIAL NOTE</w:t>
      </w:r>
    </w:p>
    <w:p w14:paraId="3D9D47A1" w14:textId="0FC8F564" w:rsidR="00D724F3" w:rsidRPr="00F000F3" w:rsidDel="00CA2EE2" w:rsidRDefault="00F000F3" w:rsidP="00F752DC">
      <w:pPr>
        <w:pStyle w:val="NormalWeb"/>
        <w:rPr>
          <w:rFonts w:asciiTheme="minorHAnsi" w:hAnsiTheme="minorHAnsi" w:cstheme="minorHAnsi"/>
          <w:sz w:val="22"/>
          <w:szCs w:val="22"/>
        </w:rPr>
      </w:pPr>
      <w:r w:rsidRPr="00F000F3">
        <w:rPr>
          <w:rFonts w:asciiTheme="minorHAnsi" w:hAnsiTheme="minorHAnsi" w:cstheme="minorHAnsi"/>
          <w:sz w:val="22"/>
          <w:szCs w:val="22"/>
        </w:rPr>
        <w:t>This submission template is based on the official Digital Games Research Association (DiGRA) conference template and has been adapted for DiGRA Brasil 2026 by the DiGRA Brasil Board.</w:t>
      </w:r>
      <w:r w:rsidR="00F752DC" w:rsidRPr="00F000F3">
        <w:rPr>
          <w:rFonts w:asciiTheme="minorHAnsi" w:hAnsiTheme="minorHAnsi" w:cstheme="minorHAnsi"/>
          <w:sz w:val="22"/>
          <w:szCs w:val="22"/>
        </w:rPr>
        <w:t>, including revisions to submission guidelines, language policy and editorial information.</w:t>
      </w:r>
    </w:p>
    <w:p w14:paraId="55D1BB10" w14:textId="77777777" w:rsidR="00D724F3" w:rsidRPr="0019515A" w:rsidRDefault="0092423C" w:rsidP="00D724F3">
      <w:pPr>
        <w:pStyle w:val="Heading1"/>
        <w:rPr>
          <w:color w:val="000000" w:themeColor="text1"/>
        </w:rPr>
      </w:pPr>
      <w:r>
        <w:rPr>
          <w:color w:val="000000" w:themeColor="text1"/>
        </w:rPr>
        <w:t>REFERENCES</w:t>
      </w:r>
    </w:p>
    <w:p w14:paraId="6A022AE7" w14:textId="77777777" w:rsidR="008C1032" w:rsidRPr="0019515A" w:rsidRDefault="008C1032" w:rsidP="0019515A">
      <w:pPr>
        <w:spacing w:before="240"/>
        <w:rPr>
          <w:color w:val="000000" w:themeColor="text1"/>
        </w:rPr>
      </w:pPr>
      <w:r w:rsidRPr="0019515A">
        <w:rPr>
          <w:color w:val="000000" w:themeColor="text1"/>
        </w:rPr>
        <w:t>Make sure all</w:t>
      </w:r>
      <w:r w:rsidR="0092423C">
        <w:rPr>
          <w:color w:val="000000" w:themeColor="text1"/>
        </w:rPr>
        <w:t xml:space="preserve"> your references</w:t>
      </w:r>
      <w:r w:rsidRPr="0019515A">
        <w:rPr>
          <w:color w:val="000000" w:themeColor="text1"/>
        </w:rPr>
        <w:t xml:space="preserve"> are </w:t>
      </w:r>
      <w:proofErr w:type="gramStart"/>
      <w:r w:rsidRPr="0019515A">
        <w:rPr>
          <w:color w:val="000000" w:themeColor="text1"/>
        </w:rPr>
        <w:t>actually cited</w:t>
      </w:r>
      <w:proofErr w:type="gramEnd"/>
      <w:r w:rsidRPr="0019515A">
        <w:rPr>
          <w:color w:val="000000" w:themeColor="text1"/>
        </w:rPr>
        <w:t xml:space="preserve"> in the text. Also check that all references are included in the </w:t>
      </w:r>
      <w:r w:rsidR="0092423C">
        <w:rPr>
          <w:color w:val="000000" w:themeColor="text1"/>
        </w:rPr>
        <w:t>references list</w:t>
      </w:r>
      <w:r w:rsidRPr="0019515A">
        <w:rPr>
          <w:color w:val="000000" w:themeColor="text1"/>
        </w:rPr>
        <w:t xml:space="preserve">. In this template, we have included several references for example only. </w:t>
      </w:r>
    </w:p>
    <w:p w14:paraId="7034D4CE" w14:textId="77777777" w:rsidR="0039603A" w:rsidRPr="0019515A" w:rsidRDefault="0039603A"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 xml:space="preserve">Blizzard Entertainment. 2004. </w:t>
      </w:r>
      <w:r w:rsidRPr="0019515A">
        <w:rPr>
          <w:rFonts w:asciiTheme="minorHAnsi" w:hAnsiTheme="minorHAnsi" w:cstheme="minorHAnsi"/>
          <w:i/>
          <w:color w:val="000000" w:themeColor="text1"/>
        </w:rPr>
        <w:t>World of Warcraft.</w:t>
      </w:r>
      <w:r w:rsidRPr="0019515A">
        <w:rPr>
          <w:rFonts w:asciiTheme="minorHAnsi" w:hAnsiTheme="minorHAnsi" w:cstheme="minorHAnsi"/>
          <w:color w:val="000000" w:themeColor="text1"/>
        </w:rPr>
        <w:t xml:space="preserve"> Online Game. Blizzard Entertainment.</w:t>
      </w:r>
    </w:p>
    <w:p w14:paraId="35D4CA76" w14:textId="77777777" w:rsidR="0039603A" w:rsidRPr="0019515A" w:rsidRDefault="0039603A"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lastRenderedPageBreak/>
        <w:t xml:space="preserve">Blizzard Entertainment. 2011. </w:t>
      </w:r>
      <w:r w:rsidRPr="0019515A">
        <w:rPr>
          <w:rFonts w:asciiTheme="minorHAnsi" w:hAnsiTheme="minorHAnsi" w:cstheme="minorHAnsi"/>
          <w:i/>
          <w:color w:val="000000" w:themeColor="text1"/>
        </w:rPr>
        <w:t>World of Warcraft: Cataclysm, Patch 4.2, Rage of the Firelands.</w:t>
      </w:r>
      <w:r w:rsidRPr="0019515A">
        <w:rPr>
          <w:rFonts w:asciiTheme="minorHAnsi" w:hAnsiTheme="minorHAnsi" w:cstheme="minorHAnsi"/>
          <w:color w:val="000000" w:themeColor="text1"/>
        </w:rPr>
        <w:t xml:space="preserve"> Online game. Blizzard Entertainment. </w:t>
      </w:r>
    </w:p>
    <w:p w14:paraId="3F67F2CC" w14:textId="77777777" w:rsidR="0039603A" w:rsidRPr="0019515A" w:rsidRDefault="0039603A"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 xml:space="preserve">Carter, M., Gibbs, M. and Arnold, M. 2015. “The Demarcation Problem in Multiplayer Games: Boundary-Work in EVE </w:t>
      </w:r>
      <w:proofErr w:type="spellStart"/>
      <w:r w:rsidRPr="0019515A">
        <w:rPr>
          <w:rFonts w:asciiTheme="minorHAnsi" w:hAnsiTheme="minorHAnsi" w:cstheme="minorHAnsi"/>
          <w:color w:val="000000" w:themeColor="text1"/>
        </w:rPr>
        <w:t>Online</w:t>
      </w:r>
      <w:r w:rsidR="0092626E" w:rsidRPr="0019515A">
        <w:rPr>
          <w:rFonts w:asciiTheme="minorHAnsi" w:hAnsiTheme="minorHAnsi" w:cstheme="minorHAnsi"/>
          <w:color w:val="000000" w:themeColor="text1"/>
        </w:rPr>
        <w:t>’</w:t>
      </w:r>
      <w:r w:rsidRPr="0019515A">
        <w:rPr>
          <w:rFonts w:asciiTheme="minorHAnsi" w:hAnsiTheme="minorHAnsi" w:cstheme="minorHAnsi"/>
          <w:color w:val="000000" w:themeColor="text1"/>
        </w:rPr>
        <w:t>s</w:t>
      </w:r>
      <w:proofErr w:type="spellEnd"/>
      <w:r w:rsidRPr="0019515A">
        <w:rPr>
          <w:rFonts w:asciiTheme="minorHAnsi" w:hAnsiTheme="minorHAnsi" w:cstheme="minorHAnsi"/>
          <w:color w:val="000000" w:themeColor="text1"/>
        </w:rPr>
        <w:t xml:space="preserve"> eSport.” </w:t>
      </w:r>
      <w:r w:rsidRPr="0019515A">
        <w:rPr>
          <w:rFonts w:asciiTheme="minorHAnsi" w:hAnsiTheme="minorHAnsi" w:cstheme="minorHAnsi"/>
          <w:i/>
          <w:color w:val="000000" w:themeColor="text1"/>
        </w:rPr>
        <w:t>Game Studies</w:t>
      </w:r>
      <w:r w:rsidR="008D0724" w:rsidRPr="0019515A">
        <w:rPr>
          <w:rFonts w:asciiTheme="minorHAnsi" w:hAnsiTheme="minorHAnsi" w:cstheme="minorHAnsi"/>
          <w:color w:val="000000" w:themeColor="text1"/>
        </w:rPr>
        <w:t xml:space="preserve">. 15 </w:t>
      </w:r>
      <w:r w:rsidRPr="0019515A">
        <w:rPr>
          <w:rFonts w:asciiTheme="minorHAnsi" w:hAnsiTheme="minorHAnsi" w:cstheme="minorHAnsi"/>
          <w:color w:val="000000" w:themeColor="text1"/>
        </w:rPr>
        <w:t xml:space="preserve">(1). </w:t>
      </w:r>
      <w:hyperlink r:id="rId15" w:history="1">
        <w:r w:rsidR="0019515A" w:rsidRPr="0019515A">
          <w:rPr>
            <w:rStyle w:val="Hyperlink"/>
            <w:rFonts w:asciiTheme="minorHAnsi" w:hAnsiTheme="minorHAnsi" w:cstheme="minorHAnsi"/>
            <w:color w:val="000000" w:themeColor="text1"/>
          </w:rPr>
          <w:t>http://gamestudies.org/1501/articles/carter</w:t>
        </w:r>
      </w:hyperlink>
      <w:r w:rsidR="0019515A" w:rsidRPr="0019515A">
        <w:rPr>
          <w:rFonts w:asciiTheme="minorHAnsi" w:hAnsiTheme="minorHAnsi" w:cstheme="minorHAnsi"/>
          <w:color w:val="000000" w:themeColor="text1"/>
        </w:rPr>
        <w:t xml:space="preserve"> </w:t>
      </w:r>
    </w:p>
    <w:p w14:paraId="11DA6576" w14:textId="77777777" w:rsidR="0039603A" w:rsidRPr="0019515A" w:rsidRDefault="00743B86" w:rsidP="0019515A">
      <w:pPr>
        <w:pStyle w:val="References"/>
        <w:spacing w:after="120"/>
        <w:jc w:val="left"/>
        <w:rPr>
          <w:rFonts w:asciiTheme="minorHAnsi" w:hAnsiTheme="minorHAnsi" w:cstheme="minorHAnsi"/>
          <w:color w:val="000000" w:themeColor="text1"/>
        </w:rPr>
      </w:pPr>
      <w:r w:rsidRPr="0019515A">
        <w:rPr>
          <w:rFonts w:asciiTheme="minorHAnsi" w:hAnsiTheme="minorHAnsi" w:cstheme="minorHAnsi"/>
          <w:color w:val="000000" w:themeColor="text1"/>
        </w:rPr>
        <w:t>CCP Games. 2003</w:t>
      </w:r>
      <w:r w:rsidR="003E0928" w:rsidRPr="0019515A">
        <w:rPr>
          <w:rFonts w:asciiTheme="minorHAnsi" w:hAnsiTheme="minorHAnsi" w:cstheme="minorHAnsi"/>
          <w:color w:val="000000" w:themeColor="text1"/>
        </w:rPr>
        <w:t xml:space="preserve">. </w:t>
      </w:r>
      <w:r w:rsidR="003E0928" w:rsidRPr="0019515A">
        <w:rPr>
          <w:rFonts w:asciiTheme="minorHAnsi" w:hAnsiTheme="minorHAnsi" w:cstheme="minorHAnsi"/>
          <w:i/>
          <w:color w:val="000000" w:themeColor="text1"/>
        </w:rPr>
        <w:t>EVE Online</w:t>
      </w:r>
      <w:r w:rsidR="003F6D73" w:rsidRPr="0019515A">
        <w:rPr>
          <w:rFonts w:asciiTheme="minorHAnsi" w:hAnsiTheme="minorHAnsi" w:cstheme="minorHAnsi"/>
          <w:color w:val="000000" w:themeColor="text1"/>
        </w:rPr>
        <w:t>. Online Game</w:t>
      </w:r>
      <w:r w:rsidR="0039603A" w:rsidRPr="0019515A">
        <w:rPr>
          <w:rFonts w:asciiTheme="minorHAnsi" w:hAnsiTheme="minorHAnsi" w:cstheme="minorHAnsi"/>
          <w:color w:val="000000" w:themeColor="text1"/>
        </w:rPr>
        <w:t xml:space="preserve">. </w:t>
      </w:r>
      <w:r w:rsidR="004961C9" w:rsidRPr="0019515A">
        <w:rPr>
          <w:rFonts w:asciiTheme="minorHAnsi" w:hAnsiTheme="minorHAnsi" w:cstheme="minorHAnsi"/>
          <w:color w:val="000000" w:themeColor="text1"/>
        </w:rPr>
        <w:t>CCP Games.</w:t>
      </w:r>
    </w:p>
    <w:p w14:paraId="0273222F" w14:textId="77777777" w:rsidR="007D0A8E" w:rsidRPr="0019515A" w:rsidRDefault="007D0A8E"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 xml:space="preserve">Chen, M. 2011. </w:t>
      </w:r>
      <w:r w:rsidRPr="0019515A">
        <w:rPr>
          <w:rFonts w:asciiTheme="minorHAnsi" w:hAnsiTheme="minorHAnsi" w:cstheme="minorHAnsi"/>
          <w:i/>
          <w:color w:val="000000" w:themeColor="text1"/>
        </w:rPr>
        <w:t>Leet Noobs: The Life and Death of an Expert Player Group in World of Warcraft</w:t>
      </w:r>
      <w:r w:rsidR="00A10C7F" w:rsidRPr="0019515A">
        <w:rPr>
          <w:rFonts w:asciiTheme="minorHAnsi" w:hAnsiTheme="minorHAnsi" w:cstheme="minorHAnsi"/>
          <w:color w:val="000000" w:themeColor="text1"/>
        </w:rPr>
        <w:t>. New York, NY, USA</w:t>
      </w:r>
      <w:r w:rsidRPr="0019515A">
        <w:rPr>
          <w:rFonts w:asciiTheme="minorHAnsi" w:hAnsiTheme="minorHAnsi" w:cstheme="minorHAnsi"/>
          <w:color w:val="000000" w:themeColor="text1"/>
        </w:rPr>
        <w:t>: Peter Lang.</w:t>
      </w:r>
    </w:p>
    <w:p w14:paraId="15F30F09" w14:textId="77777777" w:rsidR="00815C38" w:rsidRPr="0019515A" w:rsidRDefault="00815C38"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 xml:space="preserve">Chung, P. 2015. “South Korea.” In </w:t>
      </w:r>
      <w:r w:rsidRPr="0019515A">
        <w:rPr>
          <w:rFonts w:asciiTheme="minorHAnsi" w:hAnsiTheme="minorHAnsi" w:cstheme="minorHAnsi"/>
          <w:i/>
          <w:color w:val="000000" w:themeColor="text1"/>
        </w:rPr>
        <w:t>Video Games Around the World</w:t>
      </w:r>
      <w:r w:rsidRPr="0019515A">
        <w:rPr>
          <w:rFonts w:asciiTheme="minorHAnsi" w:hAnsiTheme="minorHAnsi" w:cstheme="minorHAnsi"/>
          <w:color w:val="000000" w:themeColor="text1"/>
        </w:rPr>
        <w:t>, edited by M</w:t>
      </w:r>
      <w:r w:rsidR="006016BD" w:rsidRPr="0019515A">
        <w:rPr>
          <w:rFonts w:asciiTheme="minorHAnsi" w:hAnsiTheme="minorHAnsi" w:cstheme="minorHAnsi"/>
          <w:color w:val="000000" w:themeColor="text1"/>
        </w:rPr>
        <w:t xml:space="preserve">. </w:t>
      </w:r>
      <w:r w:rsidRPr="0019515A">
        <w:rPr>
          <w:rFonts w:asciiTheme="minorHAnsi" w:hAnsiTheme="minorHAnsi" w:cstheme="minorHAnsi"/>
          <w:color w:val="000000" w:themeColor="text1"/>
        </w:rPr>
        <w:t>Wolf, 495</w:t>
      </w:r>
      <w:r w:rsidR="00BF1078" w:rsidRPr="0019515A">
        <w:rPr>
          <w:rFonts w:asciiTheme="minorHAnsi" w:hAnsiTheme="minorHAnsi" w:cstheme="minorHAnsi"/>
          <w:color w:val="000000" w:themeColor="text1"/>
        </w:rPr>
        <w:t>–</w:t>
      </w:r>
      <w:r w:rsidRPr="0019515A">
        <w:rPr>
          <w:rFonts w:asciiTheme="minorHAnsi" w:hAnsiTheme="minorHAnsi" w:cstheme="minorHAnsi"/>
          <w:color w:val="000000" w:themeColor="text1"/>
        </w:rPr>
        <w:t>520. Boston, MA: The MIT Press.</w:t>
      </w:r>
    </w:p>
    <w:p w14:paraId="28949B53" w14:textId="77777777" w:rsidR="00A10C7F" w:rsidRPr="0019515A" w:rsidRDefault="00A10C7F"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 xml:space="preserve">Consalvo, M. 2007. </w:t>
      </w:r>
      <w:r w:rsidRPr="0019515A">
        <w:rPr>
          <w:rFonts w:asciiTheme="minorHAnsi" w:hAnsiTheme="minorHAnsi" w:cstheme="minorHAnsi"/>
          <w:i/>
          <w:color w:val="000000" w:themeColor="text1"/>
        </w:rPr>
        <w:t>Cheating: Gaining Advantage in Videogames.</w:t>
      </w:r>
      <w:r w:rsidRPr="0019515A">
        <w:rPr>
          <w:rFonts w:asciiTheme="minorHAnsi" w:hAnsiTheme="minorHAnsi" w:cstheme="minorHAnsi"/>
          <w:color w:val="000000" w:themeColor="text1"/>
        </w:rPr>
        <w:t xml:space="preserve"> Cambridge, MA, USA; London, England: The MIT Press.</w:t>
      </w:r>
    </w:p>
    <w:p w14:paraId="68177B78" w14:textId="77777777" w:rsidR="00B63B35" w:rsidRPr="0019515A" w:rsidRDefault="00B63B35"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 xml:space="preserve">Games Workshop. 2012. </w:t>
      </w:r>
      <w:r w:rsidRPr="0019515A">
        <w:rPr>
          <w:rFonts w:asciiTheme="minorHAnsi" w:hAnsiTheme="minorHAnsi" w:cstheme="minorHAnsi"/>
          <w:i/>
          <w:color w:val="000000" w:themeColor="text1"/>
        </w:rPr>
        <w:t>Warhammer 40,000</w:t>
      </w:r>
      <w:r w:rsidR="00392675" w:rsidRPr="0019515A">
        <w:rPr>
          <w:rFonts w:asciiTheme="minorHAnsi" w:hAnsiTheme="minorHAnsi" w:cstheme="minorHAnsi"/>
          <w:color w:val="000000" w:themeColor="text1"/>
        </w:rPr>
        <w:t>.</w:t>
      </w:r>
      <w:r w:rsidR="003F6D73" w:rsidRPr="0019515A">
        <w:rPr>
          <w:rFonts w:asciiTheme="minorHAnsi" w:hAnsiTheme="minorHAnsi" w:cstheme="minorHAnsi"/>
          <w:color w:val="000000" w:themeColor="text1"/>
        </w:rPr>
        <w:t xml:space="preserve"> Tabletop Game.</w:t>
      </w:r>
      <w:r w:rsidRPr="0019515A">
        <w:rPr>
          <w:rFonts w:asciiTheme="minorHAnsi" w:hAnsiTheme="minorHAnsi" w:cstheme="minorHAnsi"/>
          <w:color w:val="000000" w:themeColor="text1"/>
        </w:rPr>
        <w:t xml:space="preserve"> Nottingham, UK: Games Workshop.</w:t>
      </w:r>
    </w:p>
    <w:p w14:paraId="67E88CE6" w14:textId="77777777" w:rsidR="00B63B35" w:rsidRPr="0019515A" w:rsidRDefault="00B63B35"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 xml:space="preserve">Greene, B. 2017. </w:t>
      </w:r>
      <w:r w:rsidRPr="0019515A">
        <w:rPr>
          <w:rFonts w:asciiTheme="minorHAnsi" w:hAnsiTheme="minorHAnsi" w:cstheme="minorHAnsi"/>
          <w:i/>
          <w:color w:val="000000" w:themeColor="text1"/>
        </w:rPr>
        <w:t>Player Unknown’s Battleground</w:t>
      </w:r>
      <w:r w:rsidR="0092626E" w:rsidRPr="0019515A">
        <w:rPr>
          <w:rFonts w:asciiTheme="minorHAnsi" w:hAnsiTheme="minorHAnsi" w:cstheme="minorHAnsi"/>
          <w:color w:val="000000" w:themeColor="text1"/>
        </w:rPr>
        <w:t>.</w:t>
      </w:r>
      <w:r w:rsidR="003F6D73" w:rsidRPr="0019515A">
        <w:rPr>
          <w:rFonts w:asciiTheme="minorHAnsi" w:hAnsiTheme="minorHAnsi" w:cstheme="minorHAnsi"/>
          <w:color w:val="000000" w:themeColor="text1"/>
        </w:rPr>
        <w:t xml:space="preserve"> </w:t>
      </w:r>
      <w:r w:rsidRPr="0019515A">
        <w:rPr>
          <w:rFonts w:asciiTheme="minorHAnsi" w:hAnsiTheme="minorHAnsi" w:cstheme="minorHAnsi"/>
          <w:color w:val="000000" w:themeColor="text1"/>
        </w:rPr>
        <w:t>Onlin</w:t>
      </w:r>
      <w:r w:rsidR="003F6D73" w:rsidRPr="0019515A">
        <w:rPr>
          <w:rFonts w:asciiTheme="minorHAnsi" w:hAnsiTheme="minorHAnsi" w:cstheme="minorHAnsi"/>
          <w:color w:val="000000" w:themeColor="text1"/>
        </w:rPr>
        <w:t>e Game</w:t>
      </w:r>
      <w:r w:rsidR="0092626E" w:rsidRPr="0019515A">
        <w:rPr>
          <w:rFonts w:asciiTheme="minorHAnsi" w:hAnsiTheme="minorHAnsi" w:cstheme="minorHAnsi"/>
          <w:color w:val="000000" w:themeColor="text1"/>
        </w:rPr>
        <w:t>,</w:t>
      </w:r>
      <w:r w:rsidR="003F6D73" w:rsidRPr="0019515A">
        <w:rPr>
          <w:rFonts w:asciiTheme="minorHAnsi" w:hAnsiTheme="minorHAnsi" w:cstheme="minorHAnsi"/>
          <w:color w:val="000000" w:themeColor="text1"/>
        </w:rPr>
        <w:t xml:space="preserve"> Xbox One</w:t>
      </w:r>
      <w:r w:rsidRPr="0019515A">
        <w:rPr>
          <w:rFonts w:asciiTheme="minorHAnsi" w:hAnsiTheme="minorHAnsi" w:cstheme="minorHAnsi"/>
          <w:color w:val="000000" w:themeColor="text1"/>
        </w:rPr>
        <w:t>. PUBG. Corp. and Microsoft Studios.</w:t>
      </w:r>
    </w:p>
    <w:p w14:paraId="5F723961" w14:textId="77777777" w:rsidR="0092626E" w:rsidRPr="0019515A" w:rsidRDefault="0092626E"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 xml:space="preserve">Fullbright. 2013. </w:t>
      </w:r>
      <w:r w:rsidRPr="0019515A">
        <w:rPr>
          <w:rFonts w:asciiTheme="minorHAnsi" w:hAnsiTheme="minorHAnsi" w:cstheme="minorHAnsi"/>
          <w:i/>
          <w:color w:val="000000" w:themeColor="text1"/>
        </w:rPr>
        <w:t>Gone Home</w:t>
      </w:r>
      <w:r w:rsidRPr="0019515A">
        <w:rPr>
          <w:rFonts w:asciiTheme="minorHAnsi" w:hAnsiTheme="minorHAnsi" w:cstheme="minorHAnsi"/>
          <w:color w:val="000000" w:themeColor="text1"/>
        </w:rPr>
        <w:t>. PC game. Fullbright.</w:t>
      </w:r>
    </w:p>
    <w:p w14:paraId="3C1038AC" w14:textId="77777777" w:rsidR="003E0928" w:rsidRPr="0019515A" w:rsidRDefault="003E0928"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 xml:space="preserve">Klastrup, L. 2008. “What Makes World of Warcraft a World? A Note on Death and Dying.” In </w:t>
      </w:r>
      <w:r w:rsidRPr="0019515A">
        <w:rPr>
          <w:rFonts w:asciiTheme="minorHAnsi" w:hAnsiTheme="minorHAnsi" w:cstheme="minorHAnsi"/>
          <w:i/>
          <w:color w:val="000000" w:themeColor="text1"/>
        </w:rPr>
        <w:t>Digital Culture, Play and Identity: A World of Warcraft® Reader</w:t>
      </w:r>
      <w:r w:rsidRPr="0019515A">
        <w:rPr>
          <w:rFonts w:asciiTheme="minorHAnsi" w:hAnsiTheme="minorHAnsi" w:cstheme="minorHAnsi"/>
          <w:color w:val="000000" w:themeColor="text1"/>
        </w:rPr>
        <w:t xml:space="preserve"> edited by G. Corneliussen and J.W. Rettberg, 143</w:t>
      </w:r>
      <w:r w:rsidR="008D0724" w:rsidRPr="0019515A">
        <w:rPr>
          <w:rFonts w:asciiTheme="minorHAnsi" w:hAnsiTheme="minorHAnsi" w:cstheme="minorHAnsi"/>
          <w:color w:val="000000" w:themeColor="text1"/>
        </w:rPr>
        <w:t>–</w:t>
      </w:r>
      <w:r w:rsidRPr="0019515A">
        <w:rPr>
          <w:rFonts w:asciiTheme="minorHAnsi" w:hAnsiTheme="minorHAnsi" w:cstheme="minorHAnsi"/>
          <w:color w:val="000000" w:themeColor="text1"/>
        </w:rPr>
        <w:t>166. Cambridge MA</w:t>
      </w:r>
      <w:r w:rsidR="007D0A8E" w:rsidRPr="0019515A">
        <w:rPr>
          <w:rFonts w:asciiTheme="minorHAnsi" w:hAnsiTheme="minorHAnsi" w:cstheme="minorHAnsi"/>
          <w:color w:val="000000" w:themeColor="text1"/>
        </w:rPr>
        <w:t>, USA</w:t>
      </w:r>
      <w:r w:rsidRPr="0019515A">
        <w:rPr>
          <w:rFonts w:asciiTheme="minorHAnsi" w:hAnsiTheme="minorHAnsi" w:cstheme="minorHAnsi"/>
          <w:color w:val="000000" w:themeColor="text1"/>
        </w:rPr>
        <w:t>: The MIT Press.</w:t>
      </w:r>
    </w:p>
    <w:p w14:paraId="555AF0AE" w14:textId="77777777" w:rsidR="003F6D73" w:rsidRPr="0019515A" w:rsidRDefault="003F6D73" w:rsidP="0019515A">
      <w:pPr>
        <w:pStyle w:val="References"/>
        <w:spacing w:after="120"/>
        <w:ind w:left="346" w:right="0" w:hanging="346"/>
        <w:jc w:val="left"/>
        <w:rPr>
          <w:rFonts w:asciiTheme="minorHAnsi" w:hAnsiTheme="minorHAnsi" w:cstheme="minorHAnsi"/>
          <w:color w:val="000000" w:themeColor="text1"/>
        </w:rPr>
      </w:pPr>
      <w:proofErr w:type="spellStart"/>
      <w:r w:rsidRPr="0019515A">
        <w:rPr>
          <w:rFonts w:asciiTheme="minorHAnsi" w:hAnsiTheme="minorHAnsi" w:cstheme="minorHAnsi"/>
          <w:color w:val="000000" w:themeColor="text1"/>
        </w:rPr>
        <w:t>Nyhm</w:t>
      </w:r>
      <w:proofErr w:type="spellEnd"/>
      <w:r w:rsidR="00E91CB6" w:rsidRPr="0019515A">
        <w:rPr>
          <w:rFonts w:asciiTheme="minorHAnsi" w:hAnsiTheme="minorHAnsi" w:cstheme="minorHAnsi"/>
          <w:color w:val="000000" w:themeColor="text1"/>
        </w:rPr>
        <w:t xml:space="preserve"> and </w:t>
      </w:r>
      <w:proofErr w:type="spellStart"/>
      <w:r w:rsidR="00E91CB6" w:rsidRPr="0019515A">
        <w:rPr>
          <w:rFonts w:asciiTheme="minorHAnsi" w:hAnsiTheme="minorHAnsi" w:cstheme="minorHAnsi"/>
          <w:color w:val="000000" w:themeColor="text1"/>
        </w:rPr>
        <w:t>Summergale</w:t>
      </w:r>
      <w:proofErr w:type="spellEnd"/>
      <w:r w:rsidRPr="0019515A">
        <w:rPr>
          <w:rFonts w:asciiTheme="minorHAnsi" w:hAnsiTheme="minorHAnsi" w:cstheme="minorHAnsi"/>
          <w:color w:val="000000" w:themeColor="text1"/>
        </w:rPr>
        <w:t xml:space="preserve">. 2008. </w:t>
      </w:r>
      <w:r w:rsidRPr="0019515A">
        <w:rPr>
          <w:rFonts w:asciiTheme="minorHAnsi" w:hAnsiTheme="minorHAnsi" w:cstheme="minorHAnsi"/>
          <w:i/>
          <w:color w:val="000000" w:themeColor="text1"/>
        </w:rPr>
        <w:t>In Memory</w:t>
      </w:r>
      <w:r w:rsidRPr="0019515A">
        <w:rPr>
          <w:rFonts w:asciiTheme="minorHAnsi" w:hAnsiTheme="minorHAnsi" w:cstheme="minorHAnsi"/>
          <w:color w:val="000000" w:themeColor="text1"/>
        </w:rPr>
        <w:t>. Video</w:t>
      </w:r>
      <w:r w:rsidR="00E91CB6" w:rsidRPr="0019515A">
        <w:rPr>
          <w:rFonts w:asciiTheme="minorHAnsi" w:hAnsiTheme="minorHAnsi" w:cstheme="minorHAnsi"/>
          <w:color w:val="000000" w:themeColor="text1"/>
        </w:rPr>
        <w:t>.</w:t>
      </w:r>
      <w:r w:rsidRPr="0019515A">
        <w:rPr>
          <w:rFonts w:asciiTheme="minorHAnsi" w:hAnsiTheme="minorHAnsi" w:cstheme="minorHAnsi"/>
          <w:color w:val="000000" w:themeColor="text1"/>
        </w:rPr>
        <w:t xml:space="preserve"> </w:t>
      </w:r>
      <w:r w:rsidR="00E91CB6" w:rsidRPr="0019515A">
        <w:rPr>
          <w:rFonts w:asciiTheme="minorHAnsi" w:hAnsiTheme="minorHAnsi" w:cstheme="minorHAnsi"/>
          <w:color w:val="000000" w:themeColor="text1"/>
        </w:rPr>
        <w:t xml:space="preserve">YouTube, 5 April. </w:t>
      </w:r>
      <w:hyperlink r:id="rId16" w:history="1">
        <w:r w:rsidR="0019515A" w:rsidRPr="0019515A">
          <w:rPr>
            <w:rStyle w:val="Hyperlink"/>
            <w:rFonts w:asciiTheme="minorHAnsi" w:hAnsiTheme="minorHAnsi" w:cstheme="minorHAnsi"/>
            <w:color w:val="000000" w:themeColor="text1"/>
          </w:rPr>
          <w:t>https://www.youtube.com/watch?v=sWJ3qzk5kHo</w:t>
        </w:r>
      </w:hyperlink>
      <w:r w:rsidR="0019515A" w:rsidRPr="0019515A">
        <w:rPr>
          <w:rFonts w:asciiTheme="minorHAnsi" w:hAnsiTheme="minorHAnsi" w:cstheme="minorHAnsi"/>
          <w:color w:val="000000" w:themeColor="text1"/>
        </w:rPr>
        <w:t xml:space="preserve"> </w:t>
      </w:r>
    </w:p>
    <w:p w14:paraId="1CD02705" w14:textId="77777777" w:rsidR="003E0928" w:rsidRPr="0019515A" w:rsidRDefault="007D0A8E"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Ruberg, B. and Shaw, A.</w:t>
      </w:r>
      <w:r w:rsidR="006747A9" w:rsidRPr="0019515A">
        <w:rPr>
          <w:rFonts w:asciiTheme="minorHAnsi" w:hAnsiTheme="minorHAnsi" w:cstheme="minorHAnsi"/>
          <w:color w:val="000000" w:themeColor="text1"/>
        </w:rPr>
        <w:t>, ed.</w:t>
      </w:r>
      <w:r w:rsidRPr="0019515A">
        <w:rPr>
          <w:rFonts w:asciiTheme="minorHAnsi" w:hAnsiTheme="minorHAnsi" w:cstheme="minorHAnsi"/>
          <w:color w:val="000000" w:themeColor="text1"/>
        </w:rPr>
        <w:t xml:space="preserve"> 2017. </w:t>
      </w:r>
      <w:r w:rsidR="006747A9" w:rsidRPr="0019515A">
        <w:rPr>
          <w:rFonts w:asciiTheme="minorHAnsi" w:hAnsiTheme="minorHAnsi" w:cstheme="minorHAnsi"/>
          <w:i/>
          <w:color w:val="000000" w:themeColor="text1"/>
        </w:rPr>
        <w:t>Q</w:t>
      </w:r>
      <w:r w:rsidRPr="0019515A">
        <w:rPr>
          <w:rFonts w:asciiTheme="minorHAnsi" w:hAnsiTheme="minorHAnsi" w:cstheme="minorHAnsi"/>
          <w:i/>
          <w:color w:val="000000" w:themeColor="text1"/>
        </w:rPr>
        <w:t>ueer Game Studies</w:t>
      </w:r>
      <w:r w:rsidRPr="0019515A">
        <w:rPr>
          <w:rFonts w:asciiTheme="minorHAnsi" w:hAnsiTheme="minorHAnsi" w:cstheme="minorHAnsi"/>
          <w:color w:val="000000" w:themeColor="text1"/>
        </w:rPr>
        <w:t>. Minneapolis, MN, USA: Minnesota University Press.</w:t>
      </w:r>
    </w:p>
    <w:p w14:paraId="78759C31" w14:textId="77777777" w:rsidR="006E0C9F" w:rsidRPr="0019515A" w:rsidRDefault="006E0C9F"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 xml:space="preserve">Wargaming n.d. T-34-85, </w:t>
      </w:r>
      <w:proofErr w:type="spellStart"/>
      <w:r w:rsidRPr="0019515A">
        <w:rPr>
          <w:rFonts w:asciiTheme="minorHAnsi" w:hAnsiTheme="minorHAnsi" w:cstheme="minorHAnsi"/>
          <w:color w:val="000000" w:themeColor="text1"/>
        </w:rPr>
        <w:t>Tankopedia</w:t>
      </w:r>
      <w:proofErr w:type="spellEnd"/>
      <w:r w:rsidRPr="0019515A">
        <w:rPr>
          <w:rFonts w:asciiTheme="minorHAnsi" w:hAnsiTheme="minorHAnsi" w:cstheme="minorHAnsi"/>
          <w:color w:val="000000" w:themeColor="text1"/>
        </w:rPr>
        <w:t xml:space="preserve">, World of Tanks. Wargaming. </w:t>
      </w:r>
      <w:hyperlink r:id="rId17" w:history="1">
        <w:r w:rsidR="0019515A" w:rsidRPr="0019515A">
          <w:rPr>
            <w:rStyle w:val="Hyperlink"/>
            <w:rFonts w:asciiTheme="minorHAnsi" w:hAnsiTheme="minorHAnsi" w:cstheme="minorHAnsi"/>
            <w:color w:val="000000" w:themeColor="text1"/>
          </w:rPr>
          <w:t>https://worldoftanks.com/en/tankopedia/R07_T-34-85/</w:t>
        </w:r>
      </w:hyperlink>
      <w:r w:rsidR="0019515A" w:rsidRPr="0019515A">
        <w:rPr>
          <w:rFonts w:asciiTheme="minorHAnsi" w:hAnsiTheme="minorHAnsi" w:cstheme="minorHAnsi"/>
          <w:color w:val="000000" w:themeColor="text1"/>
        </w:rPr>
        <w:t xml:space="preserve"> </w:t>
      </w:r>
    </w:p>
    <w:p w14:paraId="52F5F88A" w14:textId="77777777" w:rsidR="006747A9" w:rsidRPr="0019515A" w:rsidRDefault="000F1B63" w:rsidP="0019515A">
      <w:pPr>
        <w:pStyle w:val="References"/>
        <w:spacing w:after="120"/>
        <w:ind w:left="346" w:right="0" w:hanging="346"/>
        <w:jc w:val="left"/>
        <w:rPr>
          <w:rFonts w:asciiTheme="minorHAnsi" w:hAnsiTheme="minorHAnsi" w:cstheme="minorHAnsi"/>
          <w:color w:val="000000" w:themeColor="text1"/>
        </w:rPr>
      </w:pPr>
      <w:r w:rsidRPr="0019515A">
        <w:rPr>
          <w:rFonts w:asciiTheme="minorHAnsi" w:hAnsiTheme="minorHAnsi" w:cstheme="minorHAnsi"/>
          <w:color w:val="000000" w:themeColor="text1"/>
        </w:rPr>
        <w:t>Webber, N. 2017. “The Britishness of ‘</w:t>
      </w:r>
      <w:r w:rsidR="00B63B35" w:rsidRPr="0019515A">
        <w:rPr>
          <w:rFonts w:asciiTheme="minorHAnsi" w:hAnsiTheme="minorHAnsi" w:cstheme="minorHAnsi"/>
          <w:color w:val="000000" w:themeColor="text1"/>
        </w:rPr>
        <w:t>B</w:t>
      </w:r>
      <w:r w:rsidRPr="0019515A">
        <w:rPr>
          <w:rFonts w:asciiTheme="minorHAnsi" w:hAnsiTheme="minorHAnsi" w:cstheme="minorHAnsi"/>
          <w:color w:val="000000" w:themeColor="text1"/>
        </w:rPr>
        <w:t xml:space="preserve">ritish Games.’” Paper present at the </w:t>
      </w:r>
      <w:r w:rsidRPr="0019515A">
        <w:rPr>
          <w:rFonts w:asciiTheme="minorHAnsi" w:hAnsiTheme="minorHAnsi" w:cstheme="minorHAnsi"/>
          <w:i/>
          <w:color w:val="000000" w:themeColor="text1"/>
        </w:rPr>
        <w:t>Digital Games Research Association Conference (DIGRA 2017)</w:t>
      </w:r>
      <w:r w:rsidRPr="0019515A">
        <w:rPr>
          <w:rFonts w:asciiTheme="minorHAnsi" w:hAnsiTheme="minorHAnsi" w:cstheme="minorHAnsi"/>
          <w:color w:val="000000" w:themeColor="text1"/>
        </w:rPr>
        <w:t xml:space="preserve">, Melbourne, Australia, 2-6 July. Digital Games Research Association (DIGRA). </w:t>
      </w:r>
      <w:hyperlink r:id="rId18" w:history="1">
        <w:r w:rsidR="0019515A" w:rsidRPr="0019515A">
          <w:rPr>
            <w:rStyle w:val="Hyperlink"/>
            <w:rFonts w:asciiTheme="minorHAnsi" w:hAnsiTheme="minorHAnsi" w:cstheme="minorHAnsi"/>
            <w:color w:val="000000" w:themeColor="text1"/>
          </w:rPr>
          <w:t>http://digra2017.com/static/Extended%20Abstracts/52_DIGRA2017_EA_Webber_British_Games.pdf</w:t>
        </w:r>
      </w:hyperlink>
      <w:r w:rsidR="0019515A" w:rsidRPr="0019515A">
        <w:rPr>
          <w:rFonts w:asciiTheme="minorHAnsi" w:hAnsiTheme="minorHAnsi" w:cstheme="minorHAnsi"/>
          <w:color w:val="000000" w:themeColor="text1"/>
        </w:rPr>
        <w:t xml:space="preserve"> </w:t>
      </w:r>
    </w:p>
    <w:p w14:paraId="414C9FF9" w14:textId="77777777" w:rsidR="0019515A" w:rsidRPr="0019515A" w:rsidRDefault="0019515A" w:rsidP="0019515A">
      <w:pPr>
        <w:pStyle w:val="References"/>
        <w:spacing w:after="120"/>
        <w:ind w:left="346" w:right="0" w:hanging="346"/>
        <w:jc w:val="left"/>
        <w:rPr>
          <w:rFonts w:asciiTheme="minorHAnsi" w:hAnsiTheme="minorHAnsi" w:cstheme="minorHAnsi"/>
          <w:color w:val="000000" w:themeColor="text1"/>
        </w:rPr>
      </w:pPr>
    </w:p>
    <w:sectPr w:rsidR="0019515A" w:rsidRPr="0019515A" w:rsidSect="002136E2">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1440" w:right="2155" w:bottom="1440" w:left="2155"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DC1E57" w14:textId="77777777" w:rsidR="00B02D66" w:rsidRDefault="00B02D66">
      <w:pPr>
        <w:spacing w:before="240" w:after="0"/>
        <w:rPr>
          <w:rFonts w:ascii="Arial" w:hAnsi="Arial" w:cs="Arial"/>
          <w:b/>
        </w:rPr>
      </w:pPr>
      <w:r w:rsidRPr="00C52FE9">
        <w:rPr>
          <w:rFonts w:ascii="Arial" w:hAnsi="Arial" w:cs="Arial"/>
          <w:b/>
        </w:rPr>
        <w:t>ENDNOTES</w:t>
      </w:r>
    </w:p>
  </w:endnote>
  <w:endnote w:type="continuationSeparator" w:id="0">
    <w:p w14:paraId="77508AA9" w14:textId="77777777" w:rsidR="00B02D66" w:rsidRDefault="00B02D66">
      <w:r>
        <w:continuationSeparator/>
      </w:r>
    </w:p>
  </w:endnote>
  <w:endnote w:id="1">
    <w:p w14:paraId="4F90F046" w14:textId="77777777" w:rsidR="00D724F3" w:rsidRDefault="0089343E">
      <w:r>
        <w:endnoteRef/>
      </w:r>
      <w:r>
        <w:t xml:space="preserve"> This is another example of an endnote.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Sylfaen"/>
    <w:panose1 w:val="020B06040202020202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3D074A" w14:textId="77777777" w:rsidR="00D724F3" w:rsidRDefault="0000543C" w:rsidP="00D724F3">
    <w:pPr>
      <w:framePr w:wrap="around" w:vAnchor="text" w:hAnchor="margin" w:xAlign="center" w:y="1"/>
    </w:pPr>
    <w:r>
      <w:fldChar w:fldCharType="begin"/>
    </w:r>
    <w:r w:rsidR="002A23AC">
      <w:instrText>PAGE</w:instrText>
    </w:r>
    <w:r w:rsidR="0089343E">
      <w:instrText xml:space="preserve">  </w:instrText>
    </w:r>
    <w:r>
      <w:fldChar w:fldCharType="end"/>
    </w:r>
  </w:p>
  <w:p w14:paraId="5E4D6A1D" w14:textId="77777777" w:rsidR="00D724F3" w:rsidRDefault="00D724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6611D2" w14:textId="77777777" w:rsidR="00D724F3" w:rsidRDefault="0089343E">
    <w:pPr>
      <w:framePr w:wrap="around" w:vAnchor="text" w:hAnchor="page" w:x="5842" w:y="-46"/>
    </w:pPr>
    <w:r>
      <w:t xml:space="preserve"> </w:t>
    </w:r>
    <w:r w:rsidR="0000543C">
      <w:fldChar w:fldCharType="begin"/>
    </w:r>
    <w:r w:rsidR="002A23AC">
      <w:instrText>PAGE</w:instrText>
    </w:r>
    <w:r>
      <w:instrText xml:space="preserve">  </w:instrText>
    </w:r>
    <w:r w:rsidR="0000543C">
      <w:fldChar w:fldCharType="separate"/>
    </w:r>
    <w:r w:rsidR="002C3CD4">
      <w:rPr>
        <w:noProof/>
      </w:rPr>
      <w:t>2</w:t>
    </w:r>
    <w:r w:rsidR="0000543C">
      <w:fldChar w:fldCharType="end"/>
    </w:r>
    <w:r w:rsidR="0019515A">
      <w:t xml:space="preserve">  </w:t>
    </w:r>
  </w:p>
  <w:p w14:paraId="54C68E90" w14:textId="77777777" w:rsidR="00D724F3" w:rsidRDefault="00D724F3">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D1F043" w14:textId="6B36CFDB" w:rsidR="00E0531C" w:rsidRPr="009C38F3" w:rsidRDefault="449357B5" w:rsidP="449357B5">
    <w:pPr>
      <w:pBdr>
        <w:top w:val="single" w:sz="2" w:space="3" w:color="auto"/>
        <w:left w:val="single" w:sz="2" w:space="3" w:color="auto"/>
        <w:bottom w:val="single" w:sz="2" w:space="3" w:color="auto"/>
        <w:right w:val="single" w:sz="2" w:space="3" w:color="auto"/>
      </w:pBdr>
      <w:spacing w:before="120"/>
      <w:ind w:left="60" w:right="60"/>
      <w:jc w:val="center"/>
      <w:rPr>
        <w:sz w:val="18"/>
        <w:szCs w:val="18"/>
        <w:lang w:val="en-GB"/>
      </w:rPr>
    </w:pPr>
    <w:r w:rsidRPr="449357B5">
      <w:rPr>
        <w:b/>
        <w:bCs/>
        <w:sz w:val="18"/>
        <w:szCs w:val="18"/>
        <w:lang w:val="en-GB"/>
      </w:rPr>
      <w:t xml:space="preserve">Proceedings of DiGRA </w:t>
    </w:r>
    <w:proofErr w:type="spellStart"/>
    <w:r w:rsidR="003C5113">
      <w:rPr>
        <w:b/>
        <w:bCs/>
        <w:sz w:val="18"/>
        <w:szCs w:val="18"/>
        <w:lang w:val="en-GB"/>
      </w:rPr>
      <w:t>Brasil</w:t>
    </w:r>
    <w:proofErr w:type="spellEnd"/>
    <w:r w:rsidR="003C5113">
      <w:rPr>
        <w:b/>
        <w:bCs/>
        <w:sz w:val="18"/>
        <w:szCs w:val="18"/>
        <w:lang w:val="en-GB"/>
      </w:rPr>
      <w:t xml:space="preserve"> </w:t>
    </w:r>
    <w:r w:rsidRPr="449357B5">
      <w:rPr>
        <w:b/>
        <w:bCs/>
        <w:sz w:val="18"/>
        <w:szCs w:val="18"/>
        <w:lang w:val="en-GB"/>
      </w:rPr>
      <w:t>2026</w:t>
    </w:r>
  </w:p>
  <w:p w14:paraId="0CFB0905" w14:textId="19C7B436" w:rsidR="00E0531C" w:rsidRPr="00396E4B" w:rsidRDefault="003C5113" w:rsidP="449357B5">
    <w:pPr>
      <w:pBdr>
        <w:top w:val="single" w:sz="2" w:space="3" w:color="auto"/>
        <w:left w:val="single" w:sz="2" w:space="3" w:color="auto"/>
        <w:bottom w:val="single" w:sz="2" w:space="3" w:color="auto"/>
        <w:right w:val="single" w:sz="2" w:space="3" w:color="auto"/>
      </w:pBdr>
      <w:ind w:left="60" w:right="60"/>
      <w:rPr>
        <w:sz w:val="18"/>
        <w:szCs w:val="18"/>
      </w:rPr>
    </w:pPr>
    <w:r w:rsidRPr="003C5113">
      <w:rPr>
        <w:sz w:val="18"/>
        <w:szCs w:val="18"/>
      </w:rPr>
      <w:t xml:space="preserve">Papers published in the DiGRA </w:t>
    </w:r>
    <w:proofErr w:type="spellStart"/>
    <w:r w:rsidRPr="003C5113">
      <w:rPr>
        <w:sz w:val="18"/>
        <w:szCs w:val="18"/>
      </w:rPr>
      <w:t>Brasil</w:t>
    </w:r>
    <w:proofErr w:type="spellEnd"/>
    <w:r w:rsidRPr="003C5113">
      <w:rPr>
        <w:sz w:val="18"/>
        <w:szCs w:val="18"/>
      </w:rPr>
      <w:t xml:space="preserve"> Proceedings remain the responsibility of their authors and are made available in open access under the Creative Commons Attribution 4.0 International (CC BY 4.0)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00E778" w14:textId="77777777" w:rsidR="00B02D66" w:rsidRDefault="00B02D66">
      <w:r>
        <w:separator/>
      </w:r>
    </w:p>
  </w:footnote>
  <w:footnote w:type="continuationSeparator" w:id="0">
    <w:p w14:paraId="13512FEB" w14:textId="77777777" w:rsidR="00B02D66" w:rsidRDefault="00B02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813A91" w14:textId="77777777" w:rsidR="00D724F3" w:rsidRDefault="0000543C">
    <w:pPr>
      <w:framePr w:wrap="around" w:vAnchor="text" w:hAnchor="margin" w:xAlign="right" w:y="1"/>
    </w:pPr>
    <w:r>
      <w:fldChar w:fldCharType="begin"/>
    </w:r>
    <w:r w:rsidR="002A23AC">
      <w:instrText>PAGE</w:instrText>
    </w:r>
    <w:r w:rsidR="0089343E">
      <w:instrText xml:space="preserve">  </w:instrText>
    </w:r>
    <w:r>
      <w:fldChar w:fldCharType="end"/>
    </w:r>
  </w:p>
  <w:p w14:paraId="65B0A816" w14:textId="77777777" w:rsidR="00D724F3" w:rsidRDefault="00D724F3">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B96E37" w14:textId="77777777" w:rsidR="00D724F3" w:rsidRDefault="00D724F3">
    <w:pP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530"/>
      <w:gridCol w:w="2530"/>
      <w:gridCol w:w="2530"/>
    </w:tblGrid>
    <w:tr w:rsidR="449357B5" w14:paraId="601295B8" w14:textId="77777777" w:rsidTr="449357B5">
      <w:trPr>
        <w:trHeight w:val="300"/>
      </w:trPr>
      <w:tc>
        <w:tcPr>
          <w:tcW w:w="2530" w:type="dxa"/>
        </w:tcPr>
        <w:p w14:paraId="0673FA50" w14:textId="620BED09" w:rsidR="449357B5" w:rsidRDefault="449357B5" w:rsidP="449357B5">
          <w:pPr>
            <w:pStyle w:val="Header"/>
            <w:ind w:left="-115"/>
            <w:jc w:val="left"/>
          </w:pPr>
        </w:p>
      </w:tc>
      <w:tc>
        <w:tcPr>
          <w:tcW w:w="2530" w:type="dxa"/>
        </w:tcPr>
        <w:p w14:paraId="49D600A6" w14:textId="46368DEE" w:rsidR="449357B5" w:rsidRDefault="449357B5" w:rsidP="449357B5">
          <w:pPr>
            <w:pStyle w:val="Header"/>
            <w:jc w:val="center"/>
          </w:pPr>
        </w:p>
      </w:tc>
      <w:tc>
        <w:tcPr>
          <w:tcW w:w="2530" w:type="dxa"/>
        </w:tcPr>
        <w:p w14:paraId="557D1445" w14:textId="5E471D75" w:rsidR="449357B5" w:rsidRDefault="449357B5" w:rsidP="449357B5">
          <w:pPr>
            <w:pStyle w:val="Header"/>
            <w:ind w:right="-115"/>
            <w:jc w:val="right"/>
          </w:pPr>
        </w:p>
      </w:tc>
    </w:tr>
  </w:tbl>
  <w:p w14:paraId="2BA74A54" w14:textId="288EAC51" w:rsidR="449357B5" w:rsidRDefault="449357B5" w:rsidP="44935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A9361B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5648C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2B36178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29D2B27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DAF2EE1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BD25B0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1E031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98867C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D7828D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E0BAE01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5E894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1368C0"/>
    <w:multiLevelType w:val="hybridMultilevel"/>
    <w:tmpl w:val="B5DAD976"/>
    <w:lvl w:ilvl="0" w:tplc="CE345C70">
      <w:start w:val="1"/>
      <w:numFmt w:val="bullet"/>
      <w:lvlText w:val=""/>
      <w:lvlJc w:val="left"/>
      <w:pPr>
        <w:tabs>
          <w:tab w:val="num" w:pos="720"/>
        </w:tabs>
        <w:ind w:left="720" w:hanging="360"/>
      </w:pPr>
      <w:rPr>
        <w:rFonts w:ascii="Symbol" w:hAnsi="Symbol" w:hint="default"/>
      </w:rPr>
    </w:lvl>
    <w:lvl w:ilvl="1" w:tplc="A5D20D64" w:tentative="1">
      <w:start w:val="1"/>
      <w:numFmt w:val="bullet"/>
      <w:lvlText w:val="o"/>
      <w:lvlJc w:val="left"/>
      <w:pPr>
        <w:tabs>
          <w:tab w:val="num" w:pos="1440"/>
        </w:tabs>
        <w:ind w:left="1440" w:hanging="360"/>
      </w:pPr>
      <w:rPr>
        <w:rFonts w:ascii="Courier New" w:hAnsi="Courier New" w:hint="default"/>
      </w:rPr>
    </w:lvl>
    <w:lvl w:ilvl="2" w:tplc="1326E83C" w:tentative="1">
      <w:start w:val="1"/>
      <w:numFmt w:val="bullet"/>
      <w:lvlText w:val=""/>
      <w:lvlJc w:val="left"/>
      <w:pPr>
        <w:tabs>
          <w:tab w:val="num" w:pos="2160"/>
        </w:tabs>
        <w:ind w:left="2160" w:hanging="360"/>
      </w:pPr>
      <w:rPr>
        <w:rFonts w:ascii="Wingdings" w:hAnsi="Wingdings" w:hint="default"/>
      </w:rPr>
    </w:lvl>
    <w:lvl w:ilvl="3" w:tplc="0882A4AC" w:tentative="1">
      <w:start w:val="1"/>
      <w:numFmt w:val="bullet"/>
      <w:lvlText w:val=""/>
      <w:lvlJc w:val="left"/>
      <w:pPr>
        <w:tabs>
          <w:tab w:val="num" w:pos="2880"/>
        </w:tabs>
        <w:ind w:left="2880" w:hanging="360"/>
      </w:pPr>
      <w:rPr>
        <w:rFonts w:ascii="Symbol" w:hAnsi="Symbol" w:hint="default"/>
      </w:rPr>
    </w:lvl>
    <w:lvl w:ilvl="4" w:tplc="FB8A64AE" w:tentative="1">
      <w:start w:val="1"/>
      <w:numFmt w:val="bullet"/>
      <w:lvlText w:val="o"/>
      <w:lvlJc w:val="left"/>
      <w:pPr>
        <w:tabs>
          <w:tab w:val="num" w:pos="3600"/>
        </w:tabs>
        <w:ind w:left="3600" w:hanging="360"/>
      </w:pPr>
      <w:rPr>
        <w:rFonts w:ascii="Courier New" w:hAnsi="Courier New" w:hint="default"/>
      </w:rPr>
    </w:lvl>
    <w:lvl w:ilvl="5" w:tplc="C5F4A070" w:tentative="1">
      <w:start w:val="1"/>
      <w:numFmt w:val="bullet"/>
      <w:lvlText w:val=""/>
      <w:lvlJc w:val="left"/>
      <w:pPr>
        <w:tabs>
          <w:tab w:val="num" w:pos="4320"/>
        </w:tabs>
        <w:ind w:left="4320" w:hanging="360"/>
      </w:pPr>
      <w:rPr>
        <w:rFonts w:ascii="Wingdings" w:hAnsi="Wingdings" w:hint="default"/>
      </w:rPr>
    </w:lvl>
    <w:lvl w:ilvl="6" w:tplc="9984F9E4" w:tentative="1">
      <w:start w:val="1"/>
      <w:numFmt w:val="bullet"/>
      <w:lvlText w:val=""/>
      <w:lvlJc w:val="left"/>
      <w:pPr>
        <w:tabs>
          <w:tab w:val="num" w:pos="5040"/>
        </w:tabs>
        <w:ind w:left="5040" w:hanging="360"/>
      </w:pPr>
      <w:rPr>
        <w:rFonts w:ascii="Symbol" w:hAnsi="Symbol" w:hint="default"/>
      </w:rPr>
    </w:lvl>
    <w:lvl w:ilvl="7" w:tplc="53AA2DC8" w:tentative="1">
      <w:start w:val="1"/>
      <w:numFmt w:val="bullet"/>
      <w:lvlText w:val="o"/>
      <w:lvlJc w:val="left"/>
      <w:pPr>
        <w:tabs>
          <w:tab w:val="num" w:pos="5760"/>
        </w:tabs>
        <w:ind w:left="5760" w:hanging="360"/>
      </w:pPr>
      <w:rPr>
        <w:rFonts w:ascii="Courier New" w:hAnsi="Courier New" w:hint="default"/>
      </w:rPr>
    </w:lvl>
    <w:lvl w:ilvl="8" w:tplc="9A1A5C4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551A80"/>
    <w:multiLevelType w:val="hybridMultilevel"/>
    <w:tmpl w:val="BA5C05D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15:restartNumberingAfterBreak="0">
    <w:nsid w:val="0E2A00F7"/>
    <w:multiLevelType w:val="hybridMultilevel"/>
    <w:tmpl w:val="41328C4E"/>
    <w:lvl w:ilvl="0" w:tplc="83E690B6">
      <w:start w:val="1"/>
      <w:numFmt w:val="bullet"/>
      <w:pStyle w:val="Bulletpointlis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DFD3B6D"/>
    <w:multiLevelType w:val="hybridMultilevel"/>
    <w:tmpl w:val="0F1626DC"/>
    <w:lvl w:ilvl="0" w:tplc="A25AEAA2">
      <w:numFmt w:val="bullet"/>
      <w:lvlText w:val=""/>
      <w:lvlJc w:val="left"/>
      <w:pPr>
        <w:tabs>
          <w:tab w:val="num" w:pos="360"/>
        </w:tabs>
        <w:ind w:left="360" w:hanging="360"/>
      </w:pPr>
      <w:rPr>
        <w:rFonts w:ascii="Symbol" w:eastAsia="Times New Roman" w:hAnsi="Symbol" w:hint="default"/>
        <w:w w:val="0"/>
      </w:rPr>
    </w:lvl>
    <w:lvl w:ilvl="1" w:tplc="E8C2F486" w:tentative="1">
      <w:start w:val="1"/>
      <w:numFmt w:val="bullet"/>
      <w:lvlText w:val="o"/>
      <w:lvlJc w:val="left"/>
      <w:pPr>
        <w:tabs>
          <w:tab w:val="num" w:pos="1080"/>
        </w:tabs>
        <w:ind w:left="1080" w:hanging="360"/>
      </w:pPr>
      <w:rPr>
        <w:rFonts w:ascii="Courier New" w:hAnsi="Courier New" w:hint="default"/>
      </w:rPr>
    </w:lvl>
    <w:lvl w:ilvl="2" w:tplc="7B96C25E" w:tentative="1">
      <w:start w:val="1"/>
      <w:numFmt w:val="bullet"/>
      <w:lvlText w:val=""/>
      <w:lvlJc w:val="left"/>
      <w:pPr>
        <w:tabs>
          <w:tab w:val="num" w:pos="1800"/>
        </w:tabs>
        <w:ind w:left="1800" w:hanging="360"/>
      </w:pPr>
      <w:rPr>
        <w:rFonts w:ascii="Wingdings" w:hAnsi="Wingdings" w:hint="default"/>
      </w:rPr>
    </w:lvl>
    <w:lvl w:ilvl="3" w:tplc="01E8584E" w:tentative="1">
      <w:start w:val="1"/>
      <w:numFmt w:val="bullet"/>
      <w:lvlText w:val=""/>
      <w:lvlJc w:val="left"/>
      <w:pPr>
        <w:tabs>
          <w:tab w:val="num" w:pos="2520"/>
        </w:tabs>
        <w:ind w:left="2520" w:hanging="360"/>
      </w:pPr>
      <w:rPr>
        <w:rFonts w:ascii="Symbol" w:hAnsi="Symbol" w:hint="default"/>
      </w:rPr>
    </w:lvl>
    <w:lvl w:ilvl="4" w:tplc="2C726950" w:tentative="1">
      <w:start w:val="1"/>
      <w:numFmt w:val="bullet"/>
      <w:lvlText w:val="o"/>
      <w:lvlJc w:val="left"/>
      <w:pPr>
        <w:tabs>
          <w:tab w:val="num" w:pos="3240"/>
        </w:tabs>
        <w:ind w:left="3240" w:hanging="360"/>
      </w:pPr>
      <w:rPr>
        <w:rFonts w:ascii="Courier New" w:hAnsi="Courier New" w:hint="default"/>
      </w:rPr>
    </w:lvl>
    <w:lvl w:ilvl="5" w:tplc="8E92FD5A" w:tentative="1">
      <w:start w:val="1"/>
      <w:numFmt w:val="bullet"/>
      <w:lvlText w:val=""/>
      <w:lvlJc w:val="left"/>
      <w:pPr>
        <w:tabs>
          <w:tab w:val="num" w:pos="3960"/>
        </w:tabs>
        <w:ind w:left="3960" w:hanging="360"/>
      </w:pPr>
      <w:rPr>
        <w:rFonts w:ascii="Wingdings" w:hAnsi="Wingdings" w:hint="default"/>
      </w:rPr>
    </w:lvl>
    <w:lvl w:ilvl="6" w:tplc="1B7E0DEC" w:tentative="1">
      <w:start w:val="1"/>
      <w:numFmt w:val="bullet"/>
      <w:lvlText w:val=""/>
      <w:lvlJc w:val="left"/>
      <w:pPr>
        <w:tabs>
          <w:tab w:val="num" w:pos="4680"/>
        </w:tabs>
        <w:ind w:left="4680" w:hanging="360"/>
      </w:pPr>
      <w:rPr>
        <w:rFonts w:ascii="Symbol" w:hAnsi="Symbol" w:hint="default"/>
      </w:rPr>
    </w:lvl>
    <w:lvl w:ilvl="7" w:tplc="83C2475A" w:tentative="1">
      <w:start w:val="1"/>
      <w:numFmt w:val="bullet"/>
      <w:lvlText w:val="o"/>
      <w:lvlJc w:val="left"/>
      <w:pPr>
        <w:tabs>
          <w:tab w:val="num" w:pos="5400"/>
        </w:tabs>
        <w:ind w:left="5400" w:hanging="360"/>
      </w:pPr>
      <w:rPr>
        <w:rFonts w:ascii="Courier New" w:hAnsi="Courier New" w:hint="default"/>
      </w:rPr>
    </w:lvl>
    <w:lvl w:ilvl="8" w:tplc="B024F18C"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A60557C"/>
    <w:multiLevelType w:val="multilevel"/>
    <w:tmpl w:val="651E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742039"/>
    <w:multiLevelType w:val="multilevel"/>
    <w:tmpl w:val="CAB4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544075"/>
    <w:multiLevelType w:val="hybridMultilevel"/>
    <w:tmpl w:val="D7BAA804"/>
    <w:lvl w:ilvl="0" w:tplc="45320598">
      <w:numFmt w:val="bullet"/>
      <w:lvlText w:val=""/>
      <w:lvlJc w:val="left"/>
      <w:pPr>
        <w:ind w:left="717" w:hanging="360"/>
      </w:pPr>
      <w:rPr>
        <w:rFonts w:ascii="Calibri" w:eastAsia="Times New Roman"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8" w15:restartNumberingAfterBreak="0">
    <w:nsid w:val="30A26E06"/>
    <w:multiLevelType w:val="hybridMultilevel"/>
    <w:tmpl w:val="34505876"/>
    <w:lvl w:ilvl="0" w:tplc="48485D08">
      <w:start w:val="1"/>
      <w:numFmt w:val="decimal"/>
      <w:lvlText w:val="%1."/>
      <w:legacy w:legacy="1" w:legacySpace="0" w:legacyIndent="144"/>
      <w:lvlJc w:val="left"/>
      <w:pPr>
        <w:ind w:left="144" w:hanging="144"/>
      </w:pPr>
      <w:rPr>
        <w:rFonts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5194141"/>
    <w:multiLevelType w:val="hybridMultilevel"/>
    <w:tmpl w:val="3A926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05795F"/>
    <w:multiLevelType w:val="hybridMultilevel"/>
    <w:tmpl w:val="0A70EC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987284"/>
    <w:multiLevelType w:val="multilevel"/>
    <w:tmpl w:val="1B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766536"/>
    <w:multiLevelType w:val="multilevel"/>
    <w:tmpl w:val="26BE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F10273"/>
    <w:multiLevelType w:val="hybridMultilevel"/>
    <w:tmpl w:val="5CD4C3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9DC4EA2"/>
    <w:multiLevelType w:val="multilevel"/>
    <w:tmpl w:val="B7BA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4771290">
    <w:abstractNumId w:val="11"/>
  </w:num>
  <w:num w:numId="2" w16cid:durableId="2122918557">
    <w:abstractNumId w:val="14"/>
  </w:num>
  <w:num w:numId="3" w16cid:durableId="1398892251">
    <w:abstractNumId w:val="20"/>
  </w:num>
  <w:num w:numId="4" w16cid:durableId="1887646794">
    <w:abstractNumId w:val="23"/>
  </w:num>
  <w:num w:numId="5" w16cid:durableId="629164417">
    <w:abstractNumId w:val="18"/>
  </w:num>
  <w:num w:numId="6" w16cid:durableId="763571820">
    <w:abstractNumId w:val="13"/>
  </w:num>
  <w:num w:numId="7" w16cid:durableId="970942991">
    <w:abstractNumId w:val="10"/>
  </w:num>
  <w:num w:numId="8" w16cid:durableId="379402304">
    <w:abstractNumId w:val="8"/>
  </w:num>
  <w:num w:numId="9" w16cid:durableId="544374208">
    <w:abstractNumId w:val="7"/>
  </w:num>
  <w:num w:numId="10" w16cid:durableId="1907496263">
    <w:abstractNumId w:val="6"/>
  </w:num>
  <w:num w:numId="11" w16cid:durableId="1188904454">
    <w:abstractNumId w:val="5"/>
  </w:num>
  <w:num w:numId="12" w16cid:durableId="624508199">
    <w:abstractNumId w:val="9"/>
  </w:num>
  <w:num w:numId="13" w16cid:durableId="799958848">
    <w:abstractNumId w:val="4"/>
  </w:num>
  <w:num w:numId="14" w16cid:durableId="1463381571">
    <w:abstractNumId w:val="3"/>
  </w:num>
  <w:num w:numId="15" w16cid:durableId="1235974260">
    <w:abstractNumId w:val="2"/>
  </w:num>
  <w:num w:numId="16" w16cid:durableId="1078864867">
    <w:abstractNumId w:val="1"/>
  </w:num>
  <w:num w:numId="17" w16cid:durableId="1265381121">
    <w:abstractNumId w:val="19"/>
  </w:num>
  <w:num w:numId="18" w16cid:durableId="2025204570">
    <w:abstractNumId w:val="0"/>
  </w:num>
  <w:num w:numId="19" w16cid:durableId="61946816">
    <w:abstractNumId w:val="12"/>
  </w:num>
  <w:num w:numId="20" w16cid:durableId="154539516">
    <w:abstractNumId w:val="17"/>
  </w:num>
  <w:num w:numId="21" w16cid:durableId="986205028">
    <w:abstractNumId w:val="22"/>
  </w:num>
  <w:num w:numId="22" w16cid:durableId="446699386">
    <w:abstractNumId w:val="24"/>
  </w:num>
  <w:num w:numId="23" w16cid:durableId="333268299">
    <w:abstractNumId w:val="16"/>
  </w:num>
  <w:num w:numId="24" w16cid:durableId="422189998">
    <w:abstractNumId w:val="15"/>
  </w:num>
  <w:num w:numId="25" w16cid:durableId="1869022202">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activeWritingStyle w:appName="MSWord" w:lang="sv-SE" w:vendorID="22" w:dllVersion="513" w:checkStyle="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137"/>
    <w:rsid w:val="0000543C"/>
    <w:rsid w:val="00026789"/>
    <w:rsid w:val="00032BE0"/>
    <w:rsid w:val="0003405C"/>
    <w:rsid w:val="000524DF"/>
    <w:rsid w:val="000957B7"/>
    <w:rsid w:val="000959A4"/>
    <w:rsid w:val="000E65BE"/>
    <w:rsid w:val="000F1B63"/>
    <w:rsid w:val="00106C32"/>
    <w:rsid w:val="00174F3E"/>
    <w:rsid w:val="00181D95"/>
    <w:rsid w:val="001878D0"/>
    <w:rsid w:val="0019515A"/>
    <w:rsid w:val="002136E2"/>
    <w:rsid w:val="00217170"/>
    <w:rsid w:val="0026652A"/>
    <w:rsid w:val="00282CB6"/>
    <w:rsid w:val="002A23AC"/>
    <w:rsid w:val="002A73C8"/>
    <w:rsid w:val="002B03FB"/>
    <w:rsid w:val="002C3CD4"/>
    <w:rsid w:val="002F69B9"/>
    <w:rsid w:val="00332EFD"/>
    <w:rsid w:val="00333FBA"/>
    <w:rsid w:val="00373558"/>
    <w:rsid w:val="00392675"/>
    <w:rsid w:val="0039603A"/>
    <w:rsid w:val="00396E4B"/>
    <w:rsid w:val="003C5113"/>
    <w:rsid w:val="003E0928"/>
    <w:rsid w:val="003E0D87"/>
    <w:rsid w:val="003F6D73"/>
    <w:rsid w:val="00435631"/>
    <w:rsid w:val="00437882"/>
    <w:rsid w:val="004436C9"/>
    <w:rsid w:val="00461D96"/>
    <w:rsid w:val="00463F17"/>
    <w:rsid w:val="004961C9"/>
    <w:rsid w:val="004F5296"/>
    <w:rsid w:val="005044C4"/>
    <w:rsid w:val="00511A55"/>
    <w:rsid w:val="005142B1"/>
    <w:rsid w:val="0056132D"/>
    <w:rsid w:val="0057622B"/>
    <w:rsid w:val="005B5C87"/>
    <w:rsid w:val="005C0114"/>
    <w:rsid w:val="005D09AA"/>
    <w:rsid w:val="005E31E2"/>
    <w:rsid w:val="005E4087"/>
    <w:rsid w:val="006016BD"/>
    <w:rsid w:val="006236E2"/>
    <w:rsid w:val="006747A9"/>
    <w:rsid w:val="00684CC1"/>
    <w:rsid w:val="006C69DE"/>
    <w:rsid w:val="006E0460"/>
    <w:rsid w:val="006E0C9F"/>
    <w:rsid w:val="007124F0"/>
    <w:rsid w:val="00743B86"/>
    <w:rsid w:val="0075170A"/>
    <w:rsid w:val="00753C47"/>
    <w:rsid w:val="00767E12"/>
    <w:rsid w:val="00770FD7"/>
    <w:rsid w:val="00780F71"/>
    <w:rsid w:val="00783A53"/>
    <w:rsid w:val="007A5B8D"/>
    <w:rsid w:val="007B4967"/>
    <w:rsid w:val="007C67EF"/>
    <w:rsid w:val="007D0A8E"/>
    <w:rsid w:val="007E1AD0"/>
    <w:rsid w:val="007F2DA9"/>
    <w:rsid w:val="008003F7"/>
    <w:rsid w:val="00815C38"/>
    <w:rsid w:val="00821CFB"/>
    <w:rsid w:val="008520FC"/>
    <w:rsid w:val="00861517"/>
    <w:rsid w:val="00870851"/>
    <w:rsid w:val="0089343E"/>
    <w:rsid w:val="00896307"/>
    <w:rsid w:val="008C1032"/>
    <w:rsid w:val="008C602A"/>
    <w:rsid w:val="008D0724"/>
    <w:rsid w:val="00915D87"/>
    <w:rsid w:val="0092423C"/>
    <w:rsid w:val="00925B74"/>
    <w:rsid w:val="0092626E"/>
    <w:rsid w:val="009343ED"/>
    <w:rsid w:val="00976D64"/>
    <w:rsid w:val="00996B39"/>
    <w:rsid w:val="00997712"/>
    <w:rsid w:val="009B1E93"/>
    <w:rsid w:val="009C38F3"/>
    <w:rsid w:val="009E54E6"/>
    <w:rsid w:val="00A10C7F"/>
    <w:rsid w:val="00A14EF1"/>
    <w:rsid w:val="00A36443"/>
    <w:rsid w:val="00A7076B"/>
    <w:rsid w:val="00A91838"/>
    <w:rsid w:val="00AA1C53"/>
    <w:rsid w:val="00AB0AD9"/>
    <w:rsid w:val="00AD1532"/>
    <w:rsid w:val="00AE4B21"/>
    <w:rsid w:val="00AF7D71"/>
    <w:rsid w:val="00B02D66"/>
    <w:rsid w:val="00B42288"/>
    <w:rsid w:val="00B42EB9"/>
    <w:rsid w:val="00B63B35"/>
    <w:rsid w:val="00B94524"/>
    <w:rsid w:val="00BB238B"/>
    <w:rsid w:val="00BE43E5"/>
    <w:rsid w:val="00BF1078"/>
    <w:rsid w:val="00C35591"/>
    <w:rsid w:val="00C438CC"/>
    <w:rsid w:val="00C773F9"/>
    <w:rsid w:val="00C81E29"/>
    <w:rsid w:val="00CA1950"/>
    <w:rsid w:val="00CC3137"/>
    <w:rsid w:val="00D02473"/>
    <w:rsid w:val="00D1654F"/>
    <w:rsid w:val="00D27941"/>
    <w:rsid w:val="00D37CBE"/>
    <w:rsid w:val="00D439CC"/>
    <w:rsid w:val="00D44EA2"/>
    <w:rsid w:val="00D724F3"/>
    <w:rsid w:val="00DB65CB"/>
    <w:rsid w:val="00DC0D56"/>
    <w:rsid w:val="00DC4D34"/>
    <w:rsid w:val="00DD4577"/>
    <w:rsid w:val="00DE07BA"/>
    <w:rsid w:val="00E0531C"/>
    <w:rsid w:val="00E147F0"/>
    <w:rsid w:val="00E40C10"/>
    <w:rsid w:val="00E91CB6"/>
    <w:rsid w:val="00E94D0E"/>
    <w:rsid w:val="00EA7D10"/>
    <w:rsid w:val="00EB7362"/>
    <w:rsid w:val="00F000F3"/>
    <w:rsid w:val="00F0024C"/>
    <w:rsid w:val="00F12CEB"/>
    <w:rsid w:val="00F65006"/>
    <w:rsid w:val="00F651C5"/>
    <w:rsid w:val="00F752DC"/>
    <w:rsid w:val="00F94DA9"/>
    <w:rsid w:val="00FF64C6"/>
    <w:rsid w:val="449357B5"/>
  </w:rsids>
  <m:mathPr>
    <m:mathFont m:val="Cambria Math"/>
    <m:brkBin m:val="before"/>
    <m:brkBinSub m:val="--"/>
    <m:smallFrac m:val="0"/>
    <m:dispDef m:val="0"/>
    <m:lMargin m:val="0"/>
    <m:rMargin m:val="0"/>
    <m:defJc m:val="centerGroup"/>
    <m:wrapRight/>
    <m:intLim m:val="subSup"/>
    <m:naryLim m:val="subSup"/>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A361A3"/>
  <w15:chartTrackingRefBased/>
  <w15:docId w15:val="{0ACF25E2-EC78-4135-889D-911A646E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lsdException w:name="Medium Shading 1 Accent 1" w:qFormat="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Text"/>
    <w:qFormat/>
    <w:rsid w:val="008C602A"/>
    <w:pPr>
      <w:spacing w:after="240"/>
      <w:jc w:val="both"/>
    </w:pPr>
    <w:rPr>
      <w:rFonts w:ascii="Calibri" w:hAnsi="Calibri"/>
      <w:sz w:val="22"/>
      <w:szCs w:val="24"/>
      <w:lang w:val="en-US" w:eastAsia="en-US"/>
    </w:rPr>
  </w:style>
  <w:style w:type="paragraph" w:styleId="Heading1">
    <w:name w:val="heading 1"/>
    <w:basedOn w:val="Normal"/>
    <w:next w:val="Normal"/>
    <w:qFormat/>
    <w:rsid w:val="008C602A"/>
    <w:pPr>
      <w:keepNext/>
      <w:spacing w:before="240"/>
      <w:outlineLvl w:val="0"/>
    </w:pPr>
    <w:rPr>
      <w:rFonts w:ascii="Arial" w:eastAsia="MS Mincho" w:hAnsi="Arial"/>
      <w:b/>
      <w:caps/>
      <w:kern w:val="32"/>
      <w:sz w:val="24"/>
      <w:szCs w:val="32"/>
    </w:rPr>
  </w:style>
  <w:style w:type="paragraph" w:styleId="Heading2">
    <w:name w:val="heading 2"/>
    <w:basedOn w:val="Normal"/>
    <w:next w:val="Normal"/>
    <w:qFormat/>
    <w:rsid w:val="008C602A"/>
    <w:pPr>
      <w:keepNext/>
      <w:spacing w:before="240"/>
      <w:outlineLvl w:val="1"/>
    </w:pPr>
    <w:rPr>
      <w:rFonts w:ascii="Arial" w:eastAsia="MS Mincho" w:hAnsi="Arial"/>
      <w:b/>
      <w:sz w:val="24"/>
      <w:szCs w:val="28"/>
    </w:rPr>
  </w:style>
  <w:style w:type="paragraph" w:styleId="Heading3">
    <w:name w:val="heading 3"/>
    <w:basedOn w:val="Normal"/>
    <w:next w:val="Normal"/>
    <w:qFormat/>
    <w:rsid w:val="008C602A"/>
    <w:pPr>
      <w:keepNext/>
      <w:spacing w:before="240"/>
      <w:outlineLvl w:val="2"/>
    </w:pPr>
    <w:rPr>
      <w:rFonts w:ascii="Arial" w:eastAsia="MS Mincho" w:hAnsi="Arial"/>
      <w:i/>
      <w:sz w:val="24"/>
    </w:rPr>
  </w:style>
  <w:style w:type="paragraph" w:styleId="Heading4">
    <w:name w:val="heading 4"/>
    <w:basedOn w:val="Normal"/>
    <w:next w:val="Normal"/>
    <w:qFormat/>
    <w:rsid w:val="00A91838"/>
    <w:pPr>
      <w:keepNext/>
      <w:jc w:val="center"/>
      <w:outlineLvl w:val="3"/>
    </w:pPr>
    <w:rPr>
      <w:rFonts w:ascii="Arial" w:eastAsia="MS Mincho"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E38"/>
    <w:rPr>
      <w:rFonts w:ascii="Lucida Grande" w:hAnsi="Lucida Grande"/>
      <w:sz w:val="18"/>
      <w:szCs w:val="18"/>
    </w:rPr>
  </w:style>
  <w:style w:type="character" w:customStyle="1" w:styleId="BalloonTextChar">
    <w:name w:val="Balloon Text Char"/>
    <w:link w:val="BalloonText"/>
    <w:uiPriority w:val="99"/>
    <w:semiHidden/>
    <w:rsid w:val="00487E38"/>
    <w:rPr>
      <w:rFonts w:ascii="Lucida Grande" w:hAnsi="Lucida Grande"/>
      <w:sz w:val="18"/>
      <w:szCs w:val="18"/>
    </w:rPr>
  </w:style>
  <w:style w:type="paragraph" w:customStyle="1" w:styleId="TableCaption">
    <w:name w:val="TableCaption"/>
    <w:basedOn w:val="Normal"/>
    <w:qFormat/>
    <w:rsid w:val="001C4EB1"/>
    <w:pPr>
      <w:ind w:left="142" w:right="133"/>
    </w:pPr>
  </w:style>
  <w:style w:type="character" w:styleId="Hyperlink">
    <w:name w:val="Hyperlink"/>
    <w:basedOn w:val="FollowedHyperlink"/>
    <w:rsid w:val="00AF2325"/>
    <w:rPr>
      <w:color w:val="0000FF"/>
      <w:u w:val="single"/>
    </w:rPr>
  </w:style>
  <w:style w:type="paragraph" w:styleId="FootnoteText">
    <w:name w:val="footnote text"/>
    <w:basedOn w:val="Normal"/>
    <w:semiHidden/>
    <w:rsid w:val="00AF2325"/>
  </w:style>
  <w:style w:type="character" w:styleId="FootnoteReference">
    <w:name w:val="footnote reference"/>
    <w:semiHidden/>
    <w:rsid w:val="00AF2325"/>
    <w:rPr>
      <w:vertAlign w:val="superscript"/>
    </w:rPr>
  </w:style>
  <w:style w:type="paragraph" w:customStyle="1" w:styleId="ImageCaption">
    <w:name w:val="ImageCaption"/>
    <w:basedOn w:val="Normal"/>
    <w:rsid w:val="002D2636"/>
    <w:pPr>
      <w:ind w:left="1440" w:right="1440"/>
    </w:pPr>
    <w:rPr>
      <w:color w:val="000000"/>
    </w:rPr>
  </w:style>
  <w:style w:type="paragraph" w:customStyle="1" w:styleId="References">
    <w:name w:val="References"/>
    <w:basedOn w:val="Normal"/>
    <w:uiPriority w:val="99"/>
    <w:rsid w:val="00032BE0"/>
    <w:pPr>
      <w:tabs>
        <w:tab w:val="left" w:pos="9072"/>
      </w:tabs>
      <w:spacing w:after="0"/>
      <w:ind w:left="567" w:right="289" w:hanging="567"/>
    </w:pPr>
    <w:rPr>
      <w:rFonts w:ascii="Times" w:hAnsi="Times"/>
    </w:rPr>
  </w:style>
  <w:style w:type="paragraph" w:styleId="Title">
    <w:name w:val="Title"/>
    <w:basedOn w:val="Normal"/>
    <w:qFormat/>
    <w:rsid w:val="00A91838"/>
    <w:pPr>
      <w:spacing w:before="240"/>
      <w:ind w:left="720" w:right="720"/>
      <w:jc w:val="center"/>
      <w:outlineLvl w:val="0"/>
    </w:pPr>
    <w:rPr>
      <w:rFonts w:ascii="Arial" w:hAnsi="Arial" w:cs="Arial"/>
      <w:b/>
      <w:bCs/>
      <w:kern w:val="28"/>
      <w:sz w:val="36"/>
      <w:szCs w:val="32"/>
    </w:rPr>
  </w:style>
  <w:style w:type="paragraph" w:customStyle="1" w:styleId="AuthorName">
    <w:name w:val="AuthorName"/>
    <w:basedOn w:val="Normal"/>
    <w:rsid w:val="00AF2325"/>
    <w:pPr>
      <w:spacing w:after="0"/>
      <w:jc w:val="center"/>
    </w:pPr>
    <w:rPr>
      <w:rFonts w:ascii="Times" w:eastAsia="MS Mincho" w:hAnsi="Times"/>
      <w:b/>
      <w:sz w:val="28"/>
    </w:rPr>
  </w:style>
  <w:style w:type="paragraph" w:customStyle="1" w:styleId="AuthorAddress">
    <w:name w:val="AuthorAddress"/>
    <w:basedOn w:val="Normal"/>
    <w:rsid w:val="00AF2325"/>
    <w:pPr>
      <w:spacing w:after="0"/>
      <w:jc w:val="center"/>
    </w:pPr>
    <w:rPr>
      <w:rFonts w:ascii="Times" w:eastAsia="MS Mincho" w:hAnsi="Times"/>
    </w:rPr>
  </w:style>
  <w:style w:type="character" w:styleId="FollowedHyperlink">
    <w:name w:val="FollowedHyperlink"/>
    <w:rsid w:val="00283CD7"/>
    <w:rPr>
      <w:color w:val="800080"/>
      <w:u w:val="single"/>
    </w:rPr>
  </w:style>
  <w:style w:type="paragraph" w:customStyle="1" w:styleId="FirstAuthorEmail">
    <w:name w:val="FirstAuthorEmail"/>
    <w:basedOn w:val="Normal"/>
    <w:rsid w:val="00A25745"/>
    <w:pPr>
      <w:jc w:val="center"/>
    </w:pPr>
    <w:rPr>
      <w:rFonts w:ascii="Times" w:eastAsia="MS Mincho" w:hAnsi="Times"/>
    </w:rPr>
  </w:style>
  <w:style w:type="paragraph" w:customStyle="1" w:styleId="LastAuthorEmail">
    <w:name w:val="LastAuthorEmail"/>
    <w:basedOn w:val="Normal"/>
    <w:rsid w:val="00A25745"/>
    <w:pPr>
      <w:spacing w:after="480"/>
      <w:jc w:val="center"/>
    </w:pPr>
    <w:rPr>
      <w:rFonts w:ascii="Times" w:eastAsia="MS Mincho" w:hAnsi="Times"/>
    </w:rPr>
  </w:style>
  <w:style w:type="paragraph" w:customStyle="1" w:styleId="Bulletpointlist">
    <w:name w:val="Bulletpointlist"/>
    <w:basedOn w:val="Normal"/>
    <w:qFormat/>
    <w:rsid w:val="00B80622"/>
    <w:pPr>
      <w:numPr>
        <w:numId w:val="6"/>
      </w:numPr>
      <w:spacing w:after="120"/>
      <w:ind w:left="714" w:hanging="357"/>
    </w:pPr>
  </w:style>
  <w:style w:type="paragraph" w:customStyle="1" w:styleId="Normaaliluettelo1-korostus41">
    <w:name w:val="Normaali luettelo 1 - korostus 41"/>
    <w:hidden/>
    <w:rsid w:val="00163767"/>
    <w:rPr>
      <w:sz w:val="24"/>
      <w:szCs w:val="24"/>
      <w:lang w:val="en-US" w:eastAsia="en-US"/>
    </w:rPr>
  </w:style>
  <w:style w:type="paragraph" w:styleId="CommentText">
    <w:name w:val="annotation text"/>
    <w:basedOn w:val="Normal"/>
    <w:link w:val="CommentTextChar"/>
    <w:rsid w:val="00C52FE9"/>
    <w:rPr>
      <w:sz w:val="24"/>
    </w:rPr>
  </w:style>
  <w:style w:type="character" w:customStyle="1" w:styleId="CommentTextChar">
    <w:name w:val="Comment Text Char"/>
    <w:link w:val="CommentText"/>
    <w:rsid w:val="00C52FE9"/>
    <w:rPr>
      <w:lang w:val="en-US" w:eastAsia="en-US"/>
    </w:rPr>
  </w:style>
  <w:style w:type="character" w:styleId="CommentReference">
    <w:name w:val="annotation reference"/>
    <w:rsid w:val="00C52FE9"/>
    <w:rPr>
      <w:sz w:val="18"/>
      <w:szCs w:val="18"/>
    </w:rPr>
  </w:style>
  <w:style w:type="paragraph" w:styleId="Header">
    <w:name w:val="header"/>
    <w:basedOn w:val="Normal"/>
    <w:link w:val="HeaderChar"/>
    <w:rsid w:val="00F623AA"/>
    <w:pPr>
      <w:tabs>
        <w:tab w:val="center" w:pos="4819"/>
        <w:tab w:val="right" w:pos="9638"/>
      </w:tabs>
    </w:pPr>
  </w:style>
  <w:style w:type="character" w:customStyle="1" w:styleId="HeaderChar">
    <w:name w:val="Header Char"/>
    <w:link w:val="Header"/>
    <w:rsid w:val="00F623AA"/>
    <w:rPr>
      <w:sz w:val="22"/>
      <w:szCs w:val="24"/>
      <w:lang w:val="en-US" w:eastAsia="en-US"/>
    </w:rPr>
  </w:style>
  <w:style w:type="paragraph" w:styleId="Footer">
    <w:name w:val="footer"/>
    <w:basedOn w:val="Normal"/>
    <w:link w:val="FooterChar"/>
    <w:rsid w:val="00E0531C"/>
    <w:pPr>
      <w:tabs>
        <w:tab w:val="center" w:pos="4513"/>
        <w:tab w:val="right" w:pos="9026"/>
      </w:tabs>
    </w:pPr>
  </w:style>
  <w:style w:type="character" w:customStyle="1" w:styleId="FooterChar">
    <w:name w:val="Footer Char"/>
    <w:link w:val="Footer"/>
    <w:rsid w:val="00E0531C"/>
    <w:rPr>
      <w:sz w:val="22"/>
      <w:szCs w:val="24"/>
      <w:lang w:val="en-US" w:eastAsia="en-US"/>
    </w:rPr>
  </w:style>
  <w:style w:type="character" w:customStyle="1" w:styleId="Ulstomtale">
    <w:name w:val="Uløst omtale"/>
    <w:uiPriority w:val="47"/>
    <w:rsid w:val="0039603A"/>
    <w:rPr>
      <w:color w:val="808080"/>
      <w:shd w:val="clear" w:color="auto" w:fill="E6E6E6"/>
    </w:rPr>
  </w:style>
  <w:style w:type="paragraph" w:styleId="CommentSubject">
    <w:name w:val="annotation subject"/>
    <w:basedOn w:val="CommentText"/>
    <w:next w:val="CommentText"/>
    <w:link w:val="CommentSubjectChar"/>
    <w:rsid w:val="002F69B9"/>
    <w:rPr>
      <w:b/>
      <w:bCs/>
      <w:sz w:val="20"/>
      <w:szCs w:val="20"/>
    </w:rPr>
  </w:style>
  <w:style w:type="character" w:customStyle="1" w:styleId="CommentSubjectChar">
    <w:name w:val="Comment Subject Char"/>
    <w:link w:val="CommentSubject"/>
    <w:rsid w:val="002F69B9"/>
    <w:rPr>
      <w:b/>
      <w:bCs/>
      <w:lang w:val="en-US" w:eastAsia="en-US"/>
    </w:rPr>
  </w:style>
  <w:style w:type="paragraph" w:styleId="Subtitle">
    <w:name w:val="Subtitle"/>
    <w:basedOn w:val="Normal"/>
    <w:next w:val="Normal"/>
    <w:link w:val="SubtitleChar"/>
    <w:qFormat/>
    <w:rsid w:val="00A91838"/>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A91838"/>
    <w:rPr>
      <w:rFonts w:asciiTheme="minorHAnsi" w:eastAsiaTheme="minorEastAsia" w:hAnsiTheme="minorHAnsi" w:cstheme="minorBidi"/>
      <w:color w:val="5A5A5A" w:themeColor="text1" w:themeTint="A5"/>
      <w:spacing w:val="15"/>
      <w:sz w:val="22"/>
      <w:szCs w:val="22"/>
      <w:lang w:val="en-US" w:eastAsia="en-US"/>
    </w:rPr>
  </w:style>
  <w:style w:type="paragraph" w:styleId="NoSpacing">
    <w:name w:val="No Spacing"/>
    <w:uiPriority w:val="99"/>
    <w:qFormat/>
    <w:rsid w:val="00A91838"/>
    <w:pPr>
      <w:jc w:val="both"/>
    </w:pPr>
    <w:rPr>
      <w:rFonts w:ascii="Cambria" w:hAnsi="Cambria"/>
      <w:sz w:val="22"/>
      <w:szCs w:val="24"/>
      <w:lang w:val="en-US" w:eastAsia="en-US"/>
    </w:rPr>
  </w:style>
  <w:style w:type="paragraph" w:styleId="Quote">
    <w:name w:val="Quote"/>
    <w:basedOn w:val="Normal"/>
    <w:next w:val="Normal"/>
    <w:link w:val="QuoteChar"/>
    <w:qFormat/>
    <w:rsid w:val="00A9183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A91838"/>
    <w:rPr>
      <w:rFonts w:ascii="Calibri" w:hAnsi="Calibri"/>
      <w:i/>
      <w:iCs/>
      <w:color w:val="404040" w:themeColor="text1" w:themeTint="BF"/>
      <w:sz w:val="22"/>
      <w:szCs w:val="24"/>
      <w:lang w:val="en-US" w:eastAsia="en-US"/>
    </w:rPr>
  </w:style>
  <w:style w:type="character" w:styleId="BookTitle">
    <w:name w:val="Book Title"/>
    <w:basedOn w:val="DefaultParagraphFont"/>
    <w:qFormat/>
    <w:rsid w:val="004436C9"/>
    <w:rPr>
      <w:rFonts w:asciiTheme="minorHAnsi" w:hAnsiTheme="minorHAnsi"/>
      <w:b/>
      <w:bCs/>
      <w:i/>
      <w:iCs/>
      <w:spacing w:val="5"/>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DB65CB"/>
    <w:rPr>
      <w:i/>
      <w:iCs/>
    </w:rPr>
  </w:style>
  <w:style w:type="paragraph" w:styleId="ListParagraph">
    <w:name w:val="List Paragraph"/>
    <w:basedOn w:val="Normal"/>
    <w:qFormat/>
    <w:rsid w:val="00DB65CB"/>
    <w:pPr>
      <w:ind w:left="720"/>
      <w:contextualSpacing/>
    </w:pPr>
  </w:style>
  <w:style w:type="paragraph" w:styleId="NormalWeb">
    <w:name w:val="Normal (Web)"/>
    <w:basedOn w:val="Normal"/>
    <w:uiPriority w:val="99"/>
    <w:unhideWhenUsed/>
    <w:rsid w:val="00F752DC"/>
    <w:pPr>
      <w:spacing w:before="100" w:beforeAutospacing="1" w:after="100" w:afterAutospacing="1"/>
      <w:jc w:val="left"/>
    </w:pPr>
    <w:rPr>
      <w:rFonts w:ascii="Times New Roman" w:hAnsi="Times New Roman"/>
      <w:sz w:val="24"/>
      <w:lang w:val="en-BR"/>
    </w:rPr>
  </w:style>
  <w:style w:type="character" w:styleId="Strong">
    <w:name w:val="Strong"/>
    <w:basedOn w:val="DefaultParagraphFont"/>
    <w:uiPriority w:val="22"/>
    <w:qFormat/>
    <w:rsid w:val="00F752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5859925">
      <w:bodyDiv w:val="1"/>
      <w:marLeft w:val="0"/>
      <w:marRight w:val="0"/>
      <w:marTop w:val="0"/>
      <w:marBottom w:val="0"/>
      <w:divBdr>
        <w:top w:val="none" w:sz="0" w:space="0" w:color="auto"/>
        <w:left w:val="none" w:sz="0" w:space="0" w:color="auto"/>
        <w:bottom w:val="none" w:sz="0" w:space="0" w:color="auto"/>
        <w:right w:val="none" w:sz="0" w:space="0" w:color="auto"/>
      </w:divBdr>
    </w:div>
    <w:div w:id="424770397">
      <w:bodyDiv w:val="1"/>
      <w:marLeft w:val="0"/>
      <w:marRight w:val="0"/>
      <w:marTop w:val="0"/>
      <w:marBottom w:val="0"/>
      <w:divBdr>
        <w:top w:val="none" w:sz="0" w:space="0" w:color="auto"/>
        <w:left w:val="none" w:sz="0" w:space="0" w:color="auto"/>
        <w:bottom w:val="none" w:sz="0" w:space="0" w:color="auto"/>
        <w:right w:val="none" w:sz="0" w:space="0" w:color="auto"/>
      </w:divBdr>
    </w:div>
    <w:div w:id="477890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irdauthor@institution.com" TargetMode="External"/><Relationship Id="rId18" Type="http://schemas.openxmlformats.org/officeDocument/2006/relationships/hyperlink" Target="http://digra2017.com/static/Extended%20Abstracts/52_DIGRA2017_EA_Webber_British_Game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econdauthor@institution.com" TargetMode="External"/><Relationship Id="rId17" Type="http://schemas.openxmlformats.org/officeDocument/2006/relationships/hyperlink" Target="https://worldoftanks.com/en/tankopedia/R07_T-34-8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sWJ3qzk5kH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rstauthor@institution.co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gamestudies.org/1501/articles/carter"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nava\Downloads\DIGRA_Submission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b0915e4-e82c-4cf7-b57c-e547dd7f796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E7E61E25FF4FDD428FC5B9BFEA8200F5" ma:contentTypeVersion="15" ma:contentTypeDescription="Crear nuevo documento." ma:contentTypeScope="" ma:versionID="3b7a374da7e31d281677f5b1b9f0cda0">
  <xsd:schema xmlns:xsd="http://www.w3.org/2001/XMLSchema" xmlns:xs="http://www.w3.org/2001/XMLSchema" xmlns:p="http://schemas.microsoft.com/office/2006/metadata/properties" xmlns:ns3="0b0915e4-e82c-4cf7-b57c-e547dd7f7963" xmlns:ns4="d47dad7b-e46d-489b-9c79-723e21a2c751" targetNamespace="http://schemas.microsoft.com/office/2006/metadata/properties" ma:root="true" ma:fieldsID="c7acf0e342a63d7e683a629c1f50df32" ns3:_="" ns4:_="">
    <xsd:import namespace="0b0915e4-e82c-4cf7-b57c-e547dd7f7963"/>
    <xsd:import namespace="d47dad7b-e46d-489b-9c79-723e21a2c75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Location" minOccurs="0"/>
                <xsd:element ref="ns3:MediaServiceSearchProperties"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0915e4-e82c-4cf7-b57c-e547dd7f7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dad7b-e46d-489b-9c79-723e21a2c751"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SharingHintHash" ma:index="2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353958-E00A-4695-8546-AFA677E7E222}">
  <ds:schemaRefs>
    <ds:schemaRef ds:uri="http://schemas.microsoft.com/sharepoint/v3/contenttype/forms"/>
  </ds:schemaRefs>
</ds:datastoreItem>
</file>

<file path=customXml/itemProps2.xml><?xml version="1.0" encoding="utf-8"?>
<ds:datastoreItem xmlns:ds="http://schemas.openxmlformats.org/officeDocument/2006/customXml" ds:itemID="{80D2D9AD-C5DE-4BD4-B113-C3DA26AAAB02}">
  <ds:schemaRefs>
    <ds:schemaRef ds:uri="http://schemas.microsoft.com/office/2006/metadata/properties"/>
    <ds:schemaRef ds:uri="http://schemas.microsoft.com/office/infopath/2007/PartnerControls"/>
    <ds:schemaRef ds:uri="0b0915e4-e82c-4cf7-b57c-e547dd7f7963"/>
  </ds:schemaRefs>
</ds:datastoreItem>
</file>

<file path=customXml/itemProps3.xml><?xml version="1.0" encoding="utf-8"?>
<ds:datastoreItem xmlns:ds="http://schemas.openxmlformats.org/officeDocument/2006/customXml" ds:itemID="{B360C8D2-723A-4985-A9D4-28469218A011}">
  <ds:schemaRefs>
    <ds:schemaRef ds:uri="http://schemas.openxmlformats.org/officeDocument/2006/bibliography"/>
  </ds:schemaRefs>
</ds:datastoreItem>
</file>

<file path=customXml/itemProps4.xml><?xml version="1.0" encoding="utf-8"?>
<ds:datastoreItem xmlns:ds="http://schemas.openxmlformats.org/officeDocument/2006/customXml" ds:itemID="{26C2A95E-7A1C-4795-9AB9-B2A82863F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0915e4-e82c-4cf7-b57c-e547dd7f7963"/>
    <ds:schemaRef ds:uri="d47dad7b-e46d-489b-9c79-723e21a2c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C:\Users\vnava\Downloads\DIGRA_Submission_Template_2024.dotx</Template>
  <TotalTime>19</TotalTime>
  <Pages>7</Pages>
  <Words>1887</Words>
  <Characters>11042</Characters>
  <Application>Microsoft Office Word</Application>
  <DocSecurity>0</DocSecurity>
  <Lines>256</Lines>
  <Paragraphs>167</Paragraphs>
  <ScaleCrop>false</ScaleCrop>
  <Company>CDE SFU</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DiGRA Conference Publication Format:</dc:title>
  <dc:subject/>
  <dc:creator>Victor Navarro Remesal</dc:creator>
  <cp:keywords/>
  <cp:lastModifiedBy>Emmanoel Ferreira</cp:lastModifiedBy>
  <cp:revision>11</cp:revision>
  <cp:lastPrinted>2011-02-07T23:27:00Z</cp:lastPrinted>
  <dcterms:created xsi:type="dcterms:W3CDTF">2026-08-04T00:55:00Z</dcterms:created>
  <dcterms:modified xsi:type="dcterms:W3CDTF">2026-08-04T13:33:00Z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0x010100E7E61E25FF4FDD428FC5B9BFEA8200F5</vt:lpwstr>
  </property>
</Properties>
</file>